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CF0F" w14:textId="77777777" w:rsidR="00AA7B9A" w:rsidRPr="00EF116B" w:rsidRDefault="00AA7B9A" w:rsidP="00EF116B">
      <w:pPr>
        <w:jc w:val="both"/>
        <w:outlineLvl w:val="0"/>
      </w:pPr>
      <w:bookmarkStart w:id="0" w:name="_GoBack"/>
      <w:bookmarkEnd w:id="0"/>
      <w:r w:rsidRPr="00EF116B">
        <w:t>Naziv županije: OSJEČKO –BARANJSKA</w:t>
      </w:r>
    </w:p>
    <w:p w14:paraId="604151FB" w14:textId="77777777" w:rsidR="00AA7B9A" w:rsidRPr="00EF116B" w:rsidRDefault="00AA7B9A" w:rsidP="00EF116B">
      <w:pPr>
        <w:jc w:val="both"/>
        <w:outlineLvl w:val="0"/>
      </w:pPr>
      <w:r w:rsidRPr="00EF116B">
        <w:t>Naziv škole: Osnovna škola Mate Lovraka</w:t>
      </w:r>
    </w:p>
    <w:p w14:paraId="44F2FABA" w14:textId="77777777" w:rsidR="00AA7B9A" w:rsidRPr="00EF116B" w:rsidRDefault="00AA7B9A" w:rsidP="00EF116B">
      <w:pPr>
        <w:jc w:val="both"/>
        <w:outlineLvl w:val="0"/>
      </w:pPr>
      <w:r w:rsidRPr="00EF116B">
        <w:t>Sjedište i adresa: 31404 Vladislavci, Kralja Tomislava 75</w:t>
      </w:r>
    </w:p>
    <w:p w14:paraId="388984AB" w14:textId="77777777" w:rsidR="00AA7B9A" w:rsidRPr="00EF116B" w:rsidRDefault="00AA7B9A" w:rsidP="00EF116B">
      <w:pPr>
        <w:jc w:val="both"/>
      </w:pPr>
    </w:p>
    <w:p w14:paraId="0EB35876" w14:textId="77777777" w:rsidR="00AA7B9A" w:rsidRPr="00EF116B" w:rsidRDefault="00AA7B9A" w:rsidP="00EF116B">
      <w:pPr>
        <w:jc w:val="both"/>
      </w:pPr>
      <w:r w:rsidRPr="00EF116B">
        <w:t>KLASA:</w:t>
      </w:r>
      <w:r w:rsidRPr="00EF116B">
        <w:rPr>
          <w:shd w:val="clear" w:color="auto" w:fill="FFFFFF"/>
        </w:rPr>
        <w:t xml:space="preserve"> 400-02/22-01/01  </w:t>
      </w:r>
    </w:p>
    <w:p w14:paraId="11554D29" w14:textId="77777777" w:rsidR="00AA7B9A" w:rsidRPr="00EF116B" w:rsidRDefault="00AA7B9A" w:rsidP="00EF116B">
      <w:pPr>
        <w:jc w:val="both"/>
      </w:pPr>
      <w:r w:rsidRPr="00EF116B">
        <w:t>URBROJ:</w:t>
      </w:r>
      <w:r w:rsidRPr="00EF116B">
        <w:rPr>
          <w:shd w:val="clear" w:color="auto" w:fill="FFFFFF"/>
        </w:rPr>
        <w:t xml:space="preserve"> 2158-136-22-1 </w:t>
      </w:r>
    </w:p>
    <w:p w14:paraId="107DCA68" w14:textId="77777777" w:rsidR="00AA7B9A" w:rsidRPr="00EF116B" w:rsidRDefault="00AA7B9A" w:rsidP="00EF116B">
      <w:pPr>
        <w:jc w:val="both"/>
      </w:pPr>
    </w:p>
    <w:p w14:paraId="44CAA736" w14:textId="77777777" w:rsidR="00AA7B9A" w:rsidRPr="00EF116B" w:rsidRDefault="00AA7B9A" w:rsidP="00EF116B">
      <w:pPr>
        <w:jc w:val="both"/>
        <w:rPr>
          <w:sz w:val="22"/>
          <w:szCs w:val="22"/>
        </w:rPr>
      </w:pPr>
      <w:r w:rsidRPr="00EF116B">
        <w:rPr>
          <w:sz w:val="22"/>
          <w:szCs w:val="22"/>
        </w:rPr>
        <w:t>U Vladislavcima 6. listopada  2022.</w:t>
      </w:r>
    </w:p>
    <w:p w14:paraId="2D7D9BA2" w14:textId="77777777" w:rsidR="00AA7B9A" w:rsidRPr="00EF116B" w:rsidRDefault="00AA7B9A" w:rsidP="00EF116B">
      <w:pPr>
        <w:jc w:val="both"/>
        <w:rPr>
          <w:sz w:val="22"/>
          <w:szCs w:val="22"/>
        </w:rPr>
      </w:pPr>
    </w:p>
    <w:p w14:paraId="46C86799" w14:textId="77777777" w:rsidR="00AA7B9A" w:rsidRPr="00EF116B" w:rsidRDefault="00AA7B9A" w:rsidP="00EF116B">
      <w:pPr>
        <w:jc w:val="both"/>
        <w:rPr>
          <w:sz w:val="22"/>
          <w:szCs w:val="22"/>
        </w:rPr>
      </w:pPr>
    </w:p>
    <w:p w14:paraId="113B38F1" w14:textId="77777777" w:rsidR="00AA7B9A" w:rsidRPr="00EF116B" w:rsidRDefault="00AA7B9A" w:rsidP="00EF116B">
      <w:pPr>
        <w:jc w:val="both"/>
        <w:rPr>
          <w:sz w:val="22"/>
          <w:szCs w:val="22"/>
        </w:rPr>
      </w:pPr>
    </w:p>
    <w:p w14:paraId="28043FA8" w14:textId="77777777" w:rsidR="00AA7B9A" w:rsidRPr="00EF116B" w:rsidRDefault="00AA7B9A" w:rsidP="00EF116B">
      <w:pPr>
        <w:autoSpaceDE w:val="0"/>
        <w:autoSpaceDN w:val="0"/>
        <w:adjustRightInd w:val="0"/>
        <w:jc w:val="center"/>
        <w:rPr>
          <w:b/>
          <w:bCs/>
          <w:sz w:val="28"/>
          <w:szCs w:val="28"/>
          <w:u w:val="single"/>
        </w:rPr>
      </w:pPr>
      <w:r w:rsidRPr="00EF116B">
        <w:rPr>
          <w:b/>
          <w:bCs/>
          <w:sz w:val="28"/>
          <w:szCs w:val="28"/>
          <w:u w:val="single"/>
        </w:rPr>
        <w:t>OBRAZLOŽENJE PRIJEDLOGA FINANCIJSKOG PLANA I RAZVOJNOG PROGRAMA OŠ MATE LOVRAKA</w:t>
      </w:r>
    </w:p>
    <w:p w14:paraId="460ADC29" w14:textId="77777777" w:rsidR="00AA7B9A" w:rsidRPr="00EF116B" w:rsidRDefault="00AA7B9A" w:rsidP="00EF116B">
      <w:pPr>
        <w:autoSpaceDE w:val="0"/>
        <w:autoSpaceDN w:val="0"/>
        <w:adjustRightInd w:val="0"/>
        <w:jc w:val="center"/>
        <w:rPr>
          <w:b/>
          <w:bCs/>
          <w:sz w:val="28"/>
          <w:szCs w:val="28"/>
          <w:u w:val="single"/>
        </w:rPr>
      </w:pPr>
      <w:r w:rsidRPr="00EF116B">
        <w:rPr>
          <w:b/>
          <w:bCs/>
          <w:sz w:val="28"/>
          <w:szCs w:val="28"/>
          <w:u w:val="single"/>
        </w:rPr>
        <w:t>ZA RAZDOBLJE 2023.-2025.</w:t>
      </w:r>
    </w:p>
    <w:p w14:paraId="29ACD95A" w14:textId="77777777" w:rsidR="00AA7B9A" w:rsidRPr="00EF116B" w:rsidRDefault="00AA7B9A" w:rsidP="00EF116B">
      <w:pPr>
        <w:jc w:val="both"/>
      </w:pPr>
    </w:p>
    <w:p w14:paraId="1659AFDA" w14:textId="77777777" w:rsidR="00AA7B9A" w:rsidRPr="00EF116B" w:rsidRDefault="00AA7B9A" w:rsidP="00EF116B">
      <w:pPr>
        <w:jc w:val="both"/>
      </w:pPr>
    </w:p>
    <w:p w14:paraId="09BC023C" w14:textId="77777777" w:rsidR="00AA7B9A" w:rsidRPr="00EF116B" w:rsidRDefault="00AA7B9A" w:rsidP="00EF116B">
      <w:pPr>
        <w:jc w:val="both"/>
        <w:rPr>
          <w:b/>
          <w:sz w:val="22"/>
          <w:szCs w:val="22"/>
          <w:u w:val="single"/>
        </w:rPr>
      </w:pPr>
      <w:r w:rsidRPr="00EF116B">
        <w:rPr>
          <w:b/>
          <w:sz w:val="22"/>
          <w:szCs w:val="22"/>
        </w:rPr>
        <w:t xml:space="preserve">1. </w:t>
      </w:r>
      <w:r w:rsidRPr="00EF116B">
        <w:rPr>
          <w:b/>
          <w:sz w:val="22"/>
          <w:szCs w:val="22"/>
          <w:u w:val="single"/>
        </w:rPr>
        <w:t>SAŽETAK DJELOKRUGA RADA PRORAČUNSKOG KORISNIKA</w:t>
      </w:r>
    </w:p>
    <w:p w14:paraId="0CAE6894" w14:textId="77777777" w:rsidR="00AA7B9A" w:rsidRPr="00EF116B" w:rsidRDefault="00AA7B9A" w:rsidP="00EF116B">
      <w:pPr>
        <w:jc w:val="both"/>
        <w:rPr>
          <w:b/>
          <w:sz w:val="22"/>
          <w:szCs w:val="22"/>
        </w:rPr>
      </w:pPr>
    </w:p>
    <w:p w14:paraId="1CA6F827" w14:textId="52A8E14D" w:rsidR="00EF116B" w:rsidRPr="00EF116B" w:rsidRDefault="00AA7B9A" w:rsidP="00EF116B">
      <w:pPr>
        <w:ind w:firstLine="709"/>
        <w:jc w:val="both"/>
        <w:rPr>
          <w:sz w:val="22"/>
          <w:szCs w:val="22"/>
        </w:rPr>
      </w:pPr>
      <w:r w:rsidRPr="00EF116B">
        <w:rPr>
          <w:sz w:val="22"/>
          <w:szCs w:val="22"/>
        </w:rPr>
        <w:t xml:space="preserve">Djelokrug rada Osnovne škole Mate Lovraka, Vladislavci  je odgoj i obrazovanje učenika od prvog do osmog razreda. Škola, kao javna ustanova, obavlja djelatnost osnovnog odgoja i obrazovanja u jednoj zgradi u svom vlasništvu. U školi se izvodi redovna, izborna, dodatna  nastava, dopunska nastava i izvannastavne aktivnosti </w:t>
      </w:r>
      <w:r w:rsidR="00EF116B">
        <w:rPr>
          <w:sz w:val="22"/>
          <w:szCs w:val="22"/>
        </w:rPr>
        <w:t xml:space="preserve">sukladno </w:t>
      </w:r>
      <w:r w:rsidR="00EF116B" w:rsidRPr="00EF116B">
        <w:rPr>
          <w:sz w:val="22"/>
          <w:szCs w:val="22"/>
        </w:rPr>
        <w:t xml:space="preserve">Godišnjem planu i programu rada škole i Školskom kurikulumu koje je, sukladno Zakonu o odgoju i obrazovanju u osnovnoj i srednjoj školi (NN 87/2008, 86/09, 92/10, 105/10, 90/11, 5/12,16/12, 86/12,126/12, 94/13, 152/14, 07/17, 68/18,98/19 i 64/20.) </w:t>
      </w:r>
      <w:r w:rsidR="00487956">
        <w:rPr>
          <w:sz w:val="22"/>
          <w:szCs w:val="22"/>
        </w:rPr>
        <w:t>d</w:t>
      </w:r>
      <w:r w:rsidR="00EF116B" w:rsidRPr="00EF116B">
        <w:rPr>
          <w:sz w:val="22"/>
          <w:szCs w:val="22"/>
        </w:rPr>
        <w:t>onio Školski odbor  6. listopada 2022. godine.</w:t>
      </w:r>
    </w:p>
    <w:p w14:paraId="155ABCAC" w14:textId="77777777" w:rsidR="00AA7B9A" w:rsidRPr="00EF116B" w:rsidRDefault="00AA7B9A" w:rsidP="00EF116B">
      <w:pPr>
        <w:ind w:firstLine="709"/>
        <w:jc w:val="both"/>
        <w:rPr>
          <w:sz w:val="22"/>
          <w:szCs w:val="22"/>
        </w:rPr>
      </w:pPr>
      <w:r w:rsidRPr="00EF116B">
        <w:rPr>
          <w:sz w:val="22"/>
          <w:szCs w:val="22"/>
        </w:rPr>
        <w:t xml:space="preserve">Školu pohađa 118 učenik iz naselja Vladislavci, Dopsin i Hrastin, raspoređenih u 8 razrednih odjela i to 4 odjela razredne nastave i 4 odjela predmetne nastave. Nastava se odvija u jednoj smjeni u petodnevnom radnom tjednu. Planira se da se broj učenika narednih godina neće znatno smanjivati. Za učenike u školi je organizirana školska kuhinja. </w:t>
      </w:r>
    </w:p>
    <w:p w14:paraId="5504C390" w14:textId="33779699" w:rsidR="00AA7B9A" w:rsidRDefault="00327EA2" w:rsidP="00EF116B">
      <w:pPr>
        <w:ind w:firstLine="709"/>
        <w:jc w:val="both"/>
        <w:rPr>
          <w:sz w:val="22"/>
          <w:szCs w:val="22"/>
        </w:rPr>
      </w:pPr>
      <w:r>
        <w:rPr>
          <w:sz w:val="22"/>
          <w:szCs w:val="22"/>
        </w:rPr>
        <w:t xml:space="preserve">ORGANIZACIJSKA STRUKTURA: </w:t>
      </w:r>
      <w:r w:rsidR="00AA7B9A" w:rsidRPr="00EF116B">
        <w:rPr>
          <w:sz w:val="22"/>
          <w:szCs w:val="22"/>
        </w:rPr>
        <w:t xml:space="preserve">U školi je zaposleno ukupno 36 radnika, od čega su: 23 učitelja, 1 pomoćnik u nastavi, 3 stručna suradnika, 2 administrativno financijska radnika, 5 radnika na pomoćnim i tehničkim poslovima i ravnatelj. </w:t>
      </w:r>
      <w:r>
        <w:rPr>
          <w:sz w:val="22"/>
          <w:szCs w:val="22"/>
        </w:rPr>
        <w:t>Učitelji obavljaju odgojno-obrazovne poslove izvođenja nastavnog plana i programa, neposrednog odgojno-obrazovnog rada s učenicima, aktivnosti u skladu s potrebama i interesima učenika te promicanje stručno-pedagoškog rada škole i ostalih poslova u skladu sa zakonom, propisima, Godišnjim planom i programom rada i Školskim kurikulumom.</w:t>
      </w:r>
    </w:p>
    <w:p w14:paraId="7FD6D4CA" w14:textId="271BC2BE" w:rsidR="00021C73" w:rsidRDefault="00327EA2" w:rsidP="00021C73">
      <w:pPr>
        <w:ind w:firstLine="709"/>
        <w:jc w:val="both"/>
        <w:rPr>
          <w:sz w:val="22"/>
          <w:szCs w:val="22"/>
        </w:rPr>
      </w:pPr>
      <w:r>
        <w:rPr>
          <w:sz w:val="22"/>
          <w:szCs w:val="22"/>
        </w:rPr>
        <w:t xml:space="preserve">Nenastavno osoblje obavlja opće, pravne i kadrovske </w:t>
      </w:r>
      <w:r w:rsidR="00021C73">
        <w:rPr>
          <w:sz w:val="22"/>
          <w:szCs w:val="22"/>
        </w:rPr>
        <w:t>poslove, poslove vođenja i čuvanja pedagoške dokumentacije i evidencije, poslove tehničkog održavanja, rukovanja opremom i uređajima, poslove održavanja čistoće objekata i okoliša te druge pomoćne poslove</w:t>
      </w:r>
      <w:r w:rsidR="00021C73" w:rsidRPr="00021C73">
        <w:rPr>
          <w:sz w:val="22"/>
          <w:szCs w:val="22"/>
        </w:rPr>
        <w:t xml:space="preserve"> </w:t>
      </w:r>
      <w:r w:rsidR="00021C73">
        <w:rPr>
          <w:sz w:val="22"/>
          <w:szCs w:val="22"/>
        </w:rPr>
        <w:t>u skladu sa zakonom, propisima te Godišnjim planom i programom rada.</w:t>
      </w:r>
    </w:p>
    <w:p w14:paraId="0DD9395C" w14:textId="528C2CD8" w:rsidR="00327EA2" w:rsidRPr="00EF116B" w:rsidRDefault="00327EA2" w:rsidP="00EF116B">
      <w:pPr>
        <w:ind w:firstLine="709"/>
        <w:jc w:val="both"/>
        <w:rPr>
          <w:sz w:val="22"/>
          <w:szCs w:val="22"/>
        </w:rPr>
      </w:pPr>
    </w:p>
    <w:p w14:paraId="54775C85" w14:textId="77777777" w:rsidR="00AA7B9A" w:rsidRPr="00EF116B" w:rsidRDefault="00AA7B9A" w:rsidP="00EF116B">
      <w:pPr>
        <w:jc w:val="both"/>
        <w:rPr>
          <w:i/>
          <w:sz w:val="22"/>
          <w:szCs w:val="22"/>
          <w:lang w:eastAsia="en-US"/>
        </w:rPr>
      </w:pPr>
    </w:p>
    <w:p w14:paraId="022542EC" w14:textId="77777777" w:rsidR="00AA7B9A" w:rsidRPr="00EF116B" w:rsidRDefault="00AA7B9A" w:rsidP="00EF116B">
      <w:pPr>
        <w:pStyle w:val="Odlomakpopisa"/>
        <w:autoSpaceDE w:val="0"/>
        <w:autoSpaceDN w:val="0"/>
        <w:adjustRightInd w:val="0"/>
        <w:spacing w:after="0" w:line="240" w:lineRule="auto"/>
        <w:ind w:left="644"/>
        <w:jc w:val="both"/>
        <w:rPr>
          <w:rFonts w:ascii="Times New Roman" w:hAnsi="Times New Roman" w:cs="Times New Roman"/>
          <w:b/>
          <w:bCs/>
          <w:u w:val="single"/>
        </w:rPr>
      </w:pPr>
      <w:r w:rsidRPr="00EF116B">
        <w:rPr>
          <w:rFonts w:ascii="Times New Roman" w:hAnsi="Times New Roman" w:cs="Times New Roman"/>
          <w:b/>
          <w:bCs/>
          <w:u w:val="single"/>
        </w:rPr>
        <w:t>2. OBRAZLOŽENJE PROGRAMA (AKTIVNOSTI I PROJEKATA)</w:t>
      </w:r>
    </w:p>
    <w:p w14:paraId="6A84FAB9" w14:textId="77777777" w:rsidR="00AA7B9A" w:rsidRPr="00EF116B" w:rsidRDefault="00AA7B9A" w:rsidP="00EF116B">
      <w:pPr>
        <w:jc w:val="both"/>
        <w:rPr>
          <w:b/>
          <w:sz w:val="22"/>
          <w:szCs w:val="22"/>
        </w:rPr>
      </w:pPr>
      <w:r w:rsidRPr="00EF116B">
        <w:rPr>
          <w:b/>
          <w:sz w:val="22"/>
          <w:szCs w:val="22"/>
        </w:rPr>
        <w:t xml:space="preserve"> </w:t>
      </w:r>
    </w:p>
    <w:p w14:paraId="58584F54" w14:textId="77777777" w:rsidR="00AA7B9A" w:rsidRPr="00EF116B" w:rsidRDefault="00AA7B9A" w:rsidP="00EF116B">
      <w:pPr>
        <w:autoSpaceDE w:val="0"/>
        <w:autoSpaceDN w:val="0"/>
        <w:adjustRightInd w:val="0"/>
        <w:jc w:val="both"/>
        <w:rPr>
          <w:b/>
          <w:bCs/>
        </w:rPr>
      </w:pPr>
    </w:p>
    <w:p w14:paraId="4EE82F58" w14:textId="77777777" w:rsidR="00AA7B9A" w:rsidRPr="00EF116B" w:rsidRDefault="00AA7B9A" w:rsidP="00EF116B">
      <w:pPr>
        <w:autoSpaceDE w:val="0"/>
        <w:autoSpaceDN w:val="0"/>
        <w:adjustRightInd w:val="0"/>
        <w:jc w:val="both"/>
        <w:rPr>
          <w:sz w:val="22"/>
          <w:szCs w:val="22"/>
        </w:rPr>
      </w:pPr>
      <w:r w:rsidRPr="00EF116B">
        <w:rPr>
          <w:sz w:val="22"/>
          <w:szCs w:val="22"/>
        </w:rPr>
        <w:t>Financijskim planom škole sredstva su planirana za provođenje glavnog programa a to je osnovnoškolsko obrazovanje.</w:t>
      </w:r>
    </w:p>
    <w:p w14:paraId="3C6D170A" w14:textId="77777777" w:rsidR="00AA7B9A" w:rsidRPr="00EF116B" w:rsidRDefault="00AA7B9A" w:rsidP="00EF116B">
      <w:pPr>
        <w:autoSpaceDE w:val="0"/>
        <w:autoSpaceDN w:val="0"/>
        <w:adjustRightInd w:val="0"/>
        <w:jc w:val="both"/>
        <w:rPr>
          <w:sz w:val="22"/>
          <w:szCs w:val="22"/>
        </w:rPr>
      </w:pPr>
      <w:r w:rsidRPr="00EF116B">
        <w:rPr>
          <w:sz w:val="22"/>
          <w:szCs w:val="22"/>
        </w:rPr>
        <w:t>Financijskim planom Škole planirana su sredstva za provođenje plana i programa te kurikuluma Škole.</w:t>
      </w:r>
    </w:p>
    <w:p w14:paraId="340824D2" w14:textId="77777777" w:rsidR="00AA7B9A" w:rsidRPr="00EF116B" w:rsidRDefault="00AA7B9A" w:rsidP="00EF116B">
      <w:pPr>
        <w:autoSpaceDE w:val="0"/>
        <w:autoSpaceDN w:val="0"/>
        <w:adjustRightInd w:val="0"/>
        <w:jc w:val="both"/>
        <w:rPr>
          <w:sz w:val="22"/>
          <w:szCs w:val="22"/>
        </w:rPr>
      </w:pPr>
      <w:r w:rsidRPr="00EF116B">
        <w:rPr>
          <w:sz w:val="22"/>
          <w:szCs w:val="22"/>
        </w:rPr>
        <w:t xml:space="preserve">Najvažniji cilj programa rada školske ustanove je  kvalitetan odgoj i obrazovanje što se ostvaruje kroz različite školske aktivnosti: </w:t>
      </w:r>
    </w:p>
    <w:p w14:paraId="37796408" w14:textId="77777777" w:rsidR="00AA7B9A" w:rsidRPr="00EF116B" w:rsidRDefault="00AA7B9A" w:rsidP="00EF116B">
      <w:pPr>
        <w:autoSpaceDE w:val="0"/>
        <w:autoSpaceDN w:val="0"/>
        <w:adjustRightInd w:val="0"/>
        <w:jc w:val="both"/>
        <w:rPr>
          <w:sz w:val="22"/>
          <w:szCs w:val="22"/>
        </w:rPr>
      </w:pPr>
    </w:p>
    <w:p w14:paraId="46FF5548"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Redovna nastava, dodatna i dopunska te izborna nastava (izvode je učitelji), a sredstva su osigurana od strane MZO-a.</w:t>
      </w:r>
    </w:p>
    <w:p w14:paraId="4C7784D8" w14:textId="48A02529"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lastRenderedPageBreak/>
        <w:t xml:space="preserve">Terenska nastava financirat će se iz sredstava roditelja i Škole, prema utvrđenom Godišnjem planu i programu te </w:t>
      </w:r>
      <w:r w:rsidR="00EF116B">
        <w:rPr>
          <w:rFonts w:ascii="Times New Roman" w:hAnsi="Times New Roman" w:cs="Times New Roman"/>
        </w:rPr>
        <w:t>K</w:t>
      </w:r>
      <w:r w:rsidRPr="00EF116B">
        <w:rPr>
          <w:rFonts w:ascii="Times New Roman" w:hAnsi="Times New Roman" w:cs="Times New Roman"/>
        </w:rPr>
        <w:t xml:space="preserve">urikulumu </w:t>
      </w:r>
      <w:r w:rsidR="00EF116B">
        <w:rPr>
          <w:rFonts w:ascii="Times New Roman" w:hAnsi="Times New Roman" w:cs="Times New Roman"/>
        </w:rPr>
        <w:t>š</w:t>
      </w:r>
      <w:r w:rsidRPr="00EF116B">
        <w:rPr>
          <w:rFonts w:ascii="Times New Roman" w:hAnsi="Times New Roman" w:cs="Times New Roman"/>
        </w:rPr>
        <w:t>kole – prijedlog za sufinanciranje učenika daju razrednici u dogovoru s Učiteljskim vijećem.</w:t>
      </w:r>
    </w:p>
    <w:p w14:paraId="20303C92"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Obnova i opremanje školskih zgrada financirat će se iz kapitalnih i decentraliziranih sredstava Osječko-baranjske županije  i iz proračuna Općine Vladislavci.</w:t>
      </w:r>
    </w:p>
    <w:p w14:paraId="7590684E"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Osigurat će se sredstva za praćenje sigurnosti na radu (osposobljavanje djelatnika za zaštitu na radu i zaštitu od požara te praćenje od strane licenciranih firmi kao kontrole sigurnosti rada u Školi).</w:t>
      </w:r>
    </w:p>
    <w:p w14:paraId="3FFE6C2D"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Osigurat će se sredstva za sistematske i sanitarne preglede zaposlenika.</w:t>
      </w:r>
    </w:p>
    <w:p w14:paraId="1E88CD4C"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Financijskim planovima i programima žele se osigurati što kvalitetniji uvjeti za izvođenje nastave, opremanje Škola te bi postignuća učenika trebala biti bolja i kvalitetnija.</w:t>
      </w:r>
    </w:p>
    <w:p w14:paraId="01389303"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Sredstvima materijalnih troškova osigurat će se podmirivanje energenata (struja, plin, voda), interneta, telefona, uredskog materijala za potrebe nastave, stručnog usavršavanja učitelja, stručnih suradnika, ravnatelja te administrativnih djelatnika.</w:t>
      </w:r>
    </w:p>
    <w:p w14:paraId="726C889E"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 xml:space="preserve">Sredstvima EU fondova financirat će se troškovi puta i dnevnica pri  mobilnosti učitelja i učenika u sklopu Erasmus +  projekta </w:t>
      </w:r>
    </w:p>
    <w:p w14:paraId="48C20DE2"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Kroz trogodišnje razdoblje pokušat će se racionalizirati troškove (koliko je najviše moguće), pratiti rezultate korištenja financija te uspoređivati kako ulaganja u pojedine segmente utječu na ukupno poboljšanje rezultata Škole.</w:t>
      </w:r>
    </w:p>
    <w:p w14:paraId="579B7F7A" w14:textId="77777777" w:rsidR="00AA7B9A" w:rsidRPr="00EF116B" w:rsidRDefault="00AA7B9A" w:rsidP="00EF116B">
      <w:pPr>
        <w:autoSpaceDE w:val="0"/>
        <w:autoSpaceDN w:val="0"/>
        <w:adjustRightInd w:val="0"/>
        <w:jc w:val="both"/>
        <w:rPr>
          <w:sz w:val="22"/>
          <w:szCs w:val="22"/>
        </w:rPr>
      </w:pPr>
    </w:p>
    <w:p w14:paraId="03764623" w14:textId="77777777" w:rsidR="00AA7B9A" w:rsidRPr="00EF116B" w:rsidRDefault="00AA7B9A" w:rsidP="00EF116B">
      <w:pPr>
        <w:autoSpaceDE w:val="0"/>
        <w:autoSpaceDN w:val="0"/>
        <w:adjustRightInd w:val="0"/>
        <w:jc w:val="both"/>
        <w:rPr>
          <w:sz w:val="22"/>
          <w:szCs w:val="22"/>
        </w:rPr>
      </w:pPr>
      <w:r w:rsidRPr="00EF116B">
        <w:rPr>
          <w:sz w:val="22"/>
          <w:szCs w:val="22"/>
        </w:rPr>
        <w:t>Pokazatelji na kojima se zasnivaju izračuni potrebnih sredstava su vlastita sredstva koja namirujemo iz vlastitih prihoda:</w:t>
      </w:r>
    </w:p>
    <w:p w14:paraId="6B6D65E2" w14:textId="77777777" w:rsidR="00AA7B9A" w:rsidRPr="00EF116B" w:rsidRDefault="00AA7B9A" w:rsidP="00EF116B">
      <w:pPr>
        <w:autoSpaceDE w:val="0"/>
        <w:autoSpaceDN w:val="0"/>
        <w:adjustRightInd w:val="0"/>
        <w:jc w:val="both"/>
        <w:rPr>
          <w:sz w:val="22"/>
          <w:szCs w:val="22"/>
        </w:rPr>
      </w:pPr>
    </w:p>
    <w:p w14:paraId="5EEA7FA4" w14:textId="77777777" w:rsidR="00AA7B9A" w:rsidRPr="00EF116B" w:rsidRDefault="00AA7B9A" w:rsidP="00EF116B">
      <w:pPr>
        <w:pStyle w:val="Odlomakpopisa"/>
        <w:numPr>
          <w:ilvl w:val="0"/>
          <w:numId w:val="4"/>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 xml:space="preserve"> - prošlogodišnji prosjek prikupljenih sredstava od najma krova (foto ćelije), najma školske dvorane i starog papira</w:t>
      </w:r>
    </w:p>
    <w:p w14:paraId="652FB02F" w14:textId="77777777" w:rsidR="00AA7B9A" w:rsidRPr="00EF116B" w:rsidRDefault="00AA7B9A" w:rsidP="00EF116B">
      <w:pPr>
        <w:pStyle w:val="Odlomakpopisa"/>
        <w:numPr>
          <w:ilvl w:val="0"/>
          <w:numId w:val="4"/>
        </w:numPr>
        <w:autoSpaceDE w:val="0"/>
        <w:autoSpaceDN w:val="0"/>
        <w:adjustRightInd w:val="0"/>
        <w:spacing w:after="0" w:line="240" w:lineRule="auto"/>
        <w:jc w:val="both"/>
        <w:rPr>
          <w:rFonts w:ascii="Times New Roman" w:hAnsi="Times New Roman" w:cs="Times New Roman"/>
        </w:rPr>
      </w:pPr>
    </w:p>
    <w:p w14:paraId="7186F3B5" w14:textId="77777777" w:rsidR="00AA7B9A" w:rsidRPr="00EF116B" w:rsidRDefault="00AA7B9A" w:rsidP="00EF116B">
      <w:pPr>
        <w:autoSpaceDE w:val="0"/>
        <w:autoSpaceDN w:val="0"/>
        <w:adjustRightInd w:val="0"/>
        <w:jc w:val="both"/>
        <w:rPr>
          <w:sz w:val="22"/>
          <w:szCs w:val="22"/>
        </w:rPr>
      </w:pPr>
      <w:r w:rsidRPr="00EF116B">
        <w:rPr>
          <w:sz w:val="22"/>
          <w:szCs w:val="22"/>
        </w:rPr>
        <w:t>Pokazatelj uspješnosti realizacije ciljeva odnosno rezultat programa održavanja pedagoškog standarda vidljivi su kroz  uređenje i izgled škole, opremljenost učionica, uređenje parkirnog prostora škole.</w:t>
      </w:r>
    </w:p>
    <w:p w14:paraId="4399E887" w14:textId="42BE7F05" w:rsidR="005722EC" w:rsidRPr="00EF116B" w:rsidRDefault="005722EC" w:rsidP="00EF116B">
      <w:pPr>
        <w:jc w:val="center"/>
        <w:rPr>
          <w:sz w:val="22"/>
          <w:szCs w:val="22"/>
        </w:rPr>
      </w:pPr>
    </w:p>
    <w:p w14:paraId="146246BF" w14:textId="7A6DCA74" w:rsidR="00524A52" w:rsidRPr="00EF116B" w:rsidRDefault="00EF116B" w:rsidP="00EF116B">
      <w:pPr>
        <w:jc w:val="center"/>
        <w:rPr>
          <w:sz w:val="22"/>
          <w:szCs w:val="22"/>
        </w:rPr>
      </w:pPr>
      <w:r w:rsidRPr="00EF116B">
        <w:rPr>
          <w:sz w:val="22"/>
          <w:szCs w:val="22"/>
        </w:rPr>
        <w:t>FINANCIJSKI PLAN ZA 2023.-2025. GODINU ISKAZAN U  EUR-IMA</w:t>
      </w:r>
    </w:p>
    <w:p w14:paraId="12CD0F7A" w14:textId="5C6CB10F" w:rsidR="00524A52" w:rsidRPr="00EF116B" w:rsidRDefault="00EF116B" w:rsidP="00EF116B">
      <w:pPr>
        <w:jc w:val="center"/>
        <w:rPr>
          <w:sz w:val="22"/>
          <w:szCs w:val="22"/>
        </w:rPr>
      </w:pPr>
      <w:r w:rsidRPr="00EF116B">
        <w:rPr>
          <w:sz w:val="22"/>
          <w:szCs w:val="22"/>
        </w:rPr>
        <w:t>FINANCIJSKI PREGLED SREDSTAVA PO PROGRAMIMA</w:t>
      </w:r>
    </w:p>
    <w:p w14:paraId="32F8F92A" w14:textId="77777777" w:rsidR="00524A52" w:rsidRPr="00EF116B" w:rsidRDefault="00524A52" w:rsidP="00EF116B">
      <w:pPr>
        <w:jc w:val="both"/>
        <w:rPr>
          <w:sz w:val="22"/>
          <w:szCs w:val="22"/>
        </w:rPr>
      </w:pPr>
    </w:p>
    <w:tbl>
      <w:tblPr>
        <w:tblStyle w:val="Tamnatablicareetke5-isticanje1"/>
        <w:tblW w:w="0" w:type="auto"/>
        <w:tblLook w:val="04A0" w:firstRow="1" w:lastRow="0" w:firstColumn="1" w:lastColumn="0" w:noHBand="0" w:noVBand="1"/>
      </w:tblPr>
      <w:tblGrid>
        <w:gridCol w:w="988"/>
        <w:gridCol w:w="3247"/>
        <w:gridCol w:w="1572"/>
        <w:gridCol w:w="1442"/>
        <w:gridCol w:w="1813"/>
      </w:tblGrid>
      <w:tr w:rsidR="00BB633C" w:rsidRPr="00EF116B" w14:paraId="25A21808" w14:textId="77777777" w:rsidTr="00FC1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27A695F"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r w:rsidRPr="00EF116B">
              <w:rPr>
                <w:rFonts w:ascii="Times New Roman" w:hAnsi="Times New Roman" w:cs="Times New Roman"/>
                <w:b w:val="0"/>
                <w:bCs w:val="0"/>
                <w:color w:val="auto"/>
              </w:rPr>
              <w:t>IZVOR</w:t>
            </w:r>
          </w:p>
        </w:tc>
        <w:tc>
          <w:tcPr>
            <w:tcW w:w="3247" w:type="dxa"/>
          </w:tcPr>
          <w:p w14:paraId="2D291237" w14:textId="77777777" w:rsidR="003E6765" w:rsidRPr="00EF116B" w:rsidRDefault="003E6765"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EF116B">
              <w:rPr>
                <w:rFonts w:ascii="Times New Roman" w:hAnsi="Times New Roman" w:cs="Times New Roman"/>
                <w:b w:val="0"/>
                <w:bCs w:val="0"/>
                <w:color w:val="auto"/>
              </w:rPr>
              <w:t>OPIS</w:t>
            </w:r>
          </w:p>
        </w:tc>
        <w:tc>
          <w:tcPr>
            <w:tcW w:w="1572" w:type="dxa"/>
          </w:tcPr>
          <w:p w14:paraId="1BACA45F" w14:textId="74629341" w:rsidR="003E6765" w:rsidRPr="00EF116B" w:rsidRDefault="003E6765"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EF116B">
              <w:rPr>
                <w:rFonts w:ascii="Times New Roman" w:hAnsi="Times New Roman" w:cs="Times New Roman"/>
                <w:b w:val="0"/>
                <w:bCs w:val="0"/>
                <w:color w:val="auto"/>
                <w:sz w:val="20"/>
                <w:szCs w:val="20"/>
              </w:rPr>
              <w:t>PRIJEDLOG PRORAČUNA ZA 202</w:t>
            </w:r>
            <w:r w:rsidR="004D5E3D" w:rsidRPr="00EF116B">
              <w:rPr>
                <w:rFonts w:ascii="Times New Roman" w:hAnsi="Times New Roman" w:cs="Times New Roman"/>
                <w:b w:val="0"/>
                <w:bCs w:val="0"/>
                <w:color w:val="auto"/>
                <w:sz w:val="20"/>
                <w:szCs w:val="20"/>
              </w:rPr>
              <w:t>3</w:t>
            </w:r>
            <w:r w:rsidRPr="00EF116B">
              <w:rPr>
                <w:rFonts w:ascii="Times New Roman" w:hAnsi="Times New Roman" w:cs="Times New Roman"/>
                <w:b w:val="0"/>
                <w:bCs w:val="0"/>
                <w:color w:val="auto"/>
                <w:sz w:val="20"/>
                <w:szCs w:val="20"/>
              </w:rPr>
              <w:t>.g.</w:t>
            </w:r>
          </w:p>
        </w:tc>
        <w:tc>
          <w:tcPr>
            <w:tcW w:w="1442" w:type="dxa"/>
          </w:tcPr>
          <w:p w14:paraId="492A9991" w14:textId="2826EF24" w:rsidR="003E6765" w:rsidRPr="00EF116B" w:rsidRDefault="003E6765"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EF116B">
              <w:rPr>
                <w:rFonts w:ascii="Times New Roman" w:hAnsi="Times New Roman" w:cs="Times New Roman"/>
                <w:b w:val="0"/>
                <w:bCs w:val="0"/>
                <w:color w:val="auto"/>
                <w:sz w:val="20"/>
                <w:szCs w:val="20"/>
              </w:rPr>
              <w:t>PROJEKCIJE ZA 202</w:t>
            </w:r>
            <w:r w:rsidR="004D5E3D" w:rsidRPr="00EF116B">
              <w:rPr>
                <w:rFonts w:ascii="Times New Roman" w:hAnsi="Times New Roman" w:cs="Times New Roman"/>
                <w:b w:val="0"/>
                <w:bCs w:val="0"/>
                <w:color w:val="auto"/>
                <w:sz w:val="20"/>
                <w:szCs w:val="20"/>
              </w:rPr>
              <w:t>4</w:t>
            </w:r>
            <w:r w:rsidRPr="00EF116B">
              <w:rPr>
                <w:rFonts w:ascii="Times New Roman" w:hAnsi="Times New Roman" w:cs="Times New Roman"/>
                <w:b w:val="0"/>
                <w:bCs w:val="0"/>
                <w:color w:val="auto"/>
                <w:sz w:val="20"/>
                <w:szCs w:val="20"/>
              </w:rPr>
              <w:t>.g.</w:t>
            </w:r>
          </w:p>
        </w:tc>
        <w:tc>
          <w:tcPr>
            <w:tcW w:w="1813" w:type="dxa"/>
          </w:tcPr>
          <w:p w14:paraId="02522D57" w14:textId="36BF52F5" w:rsidR="003E6765" w:rsidRPr="00EF116B" w:rsidRDefault="003E6765"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EF116B">
              <w:rPr>
                <w:rFonts w:ascii="Times New Roman" w:hAnsi="Times New Roman" w:cs="Times New Roman"/>
                <w:b w:val="0"/>
                <w:bCs w:val="0"/>
                <w:color w:val="auto"/>
                <w:sz w:val="20"/>
                <w:szCs w:val="20"/>
              </w:rPr>
              <w:t>PROJEKCIJE ZA 202</w:t>
            </w:r>
            <w:r w:rsidR="004D5E3D" w:rsidRPr="00EF116B">
              <w:rPr>
                <w:rFonts w:ascii="Times New Roman" w:hAnsi="Times New Roman" w:cs="Times New Roman"/>
                <w:b w:val="0"/>
                <w:bCs w:val="0"/>
                <w:color w:val="auto"/>
                <w:sz w:val="20"/>
                <w:szCs w:val="20"/>
              </w:rPr>
              <w:t>5</w:t>
            </w:r>
            <w:r w:rsidRPr="00EF116B">
              <w:rPr>
                <w:rFonts w:ascii="Times New Roman" w:hAnsi="Times New Roman" w:cs="Times New Roman"/>
                <w:b w:val="0"/>
                <w:bCs w:val="0"/>
                <w:color w:val="auto"/>
                <w:sz w:val="20"/>
                <w:szCs w:val="20"/>
              </w:rPr>
              <w:t>.</w:t>
            </w:r>
            <w:r w:rsidR="00BD0AA7" w:rsidRPr="00EF116B">
              <w:rPr>
                <w:rFonts w:ascii="Times New Roman" w:hAnsi="Times New Roman" w:cs="Times New Roman"/>
                <w:b w:val="0"/>
                <w:bCs w:val="0"/>
                <w:color w:val="auto"/>
                <w:sz w:val="20"/>
                <w:szCs w:val="20"/>
              </w:rPr>
              <w:t>g</w:t>
            </w:r>
            <w:r w:rsidRPr="00EF116B">
              <w:rPr>
                <w:rFonts w:ascii="Times New Roman" w:hAnsi="Times New Roman" w:cs="Times New Roman"/>
                <w:b w:val="0"/>
                <w:bCs w:val="0"/>
                <w:color w:val="auto"/>
                <w:sz w:val="20"/>
                <w:szCs w:val="20"/>
              </w:rPr>
              <w:t>.</w:t>
            </w:r>
          </w:p>
        </w:tc>
      </w:tr>
      <w:tr w:rsidR="00BB633C" w:rsidRPr="00EF116B" w14:paraId="792AE68A"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680B1F1"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p>
          <w:p w14:paraId="22373C86"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r w:rsidRPr="00EF116B">
              <w:rPr>
                <w:rFonts w:ascii="Times New Roman" w:hAnsi="Times New Roman" w:cs="Times New Roman"/>
                <w:b w:val="0"/>
                <w:bCs w:val="0"/>
                <w:color w:val="auto"/>
              </w:rPr>
              <w:t>11</w:t>
            </w:r>
          </w:p>
        </w:tc>
        <w:tc>
          <w:tcPr>
            <w:tcW w:w="3247" w:type="dxa"/>
          </w:tcPr>
          <w:p w14:paraId="3C19AF94" w14:textId="20E9B476" w:rsidR="003E6765" w:rsidRPr="00EF116B" w:rsidRDefault="003E67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EF116B">
              <w:rPr>
                <w:rFonts w:ascii="Times New Roman" w:hAnsi="Times New Roman" w:cs="Times New Roman"/>
                <w:bCs/>
                <w:sz w:val="22"/>
                <w:szCs w:val="22"/>
              </w:rPr>
              <w:t>OPĆI PRIHODI I PRIMICI</w:t>
            </w:r>
            <w:r w:rsidR="003127B8" w:rsidRPr="00EF116B">
              <w:rPr>
                <w:rFonts w:ascii="Times New Roman" w:hAnsi="Times New Roman" w:cs="Times New Roman"/>
                <w:bCs/>
                <w:sz w:val="22"/>
                <w:szCs w:val="22"/>
              </w:rPr>
              <w:t xml:space="preserve"> Županij</w:t>
            </w:r>
            <w:r w:rsidR="003302E9" w:rsidRPr="00EF116B">
              <w:rPr>
                <w:rFonts w:ascii="Times New Roman" w:hAnsi="Times New Roman" w:cs="Times New Roman"/>
                <w:bCs/>
                <w:sz w:val="22"/>
                <w:szCs w:val="22"/>
              </w:rPr>
              <w:t xml:space="preserve">ski </w:t>
            </w:r>
            <w:r w:rsidR="005766C4" w:rsidRPr="00EF116B">
              <w:rPr>
                <w:rFonts w:ascii="Times New Roman" w:hAnsi="Times New Roman" w:cs="Times New Roman"/>
                <w:bCs/>
                <w:sz w:val="22"/>
                <w:szCs w:val="22"/>
              </w:rPr>
              <w:t>pr</w:t>
            </w:r>
            <w:r w:rsidR="003127B8" w:rsidRPr="00EF116B">
              <w:rPr>
                <w:rFonts w:ascii="Times New Roman" w:hAnsi="Times New Roman" w:cs="Times New Roman"/>
                <w:bCs/>
                <w:sz w:val="22"/>
                <w:szCs w:val="22"/>
              </w:rPr>
              <w:t>oraču</w:t>
            </w:r>
            <w:r w:rsidR="005766C4" w:rsidRPr="00EF116B">
              <w:rPr>
                <w:rFonts w:ascii="Times New Roman" w:hAnsi="Times New Roman" w:cs="Times New Roman"/>
                <w:bCs/>
                <w:sz w:val="22"/>
                <w:szCs w:val="22"/>
              </w:rPr>
              <w:t>n-</w:t>
            </w:r>
            <w:r w:rsidR="002421E8" w:rsidRPr="00EF116B">
              <w:rPr>
                <w:rFonts w:ascii="Times New Roman" w:hAnsi="Times New Roman" w:cs="Times New Roman"/>
                <w:bCs/>
                <w:sz w:val="22"/>
                <w:szCs w:val="22"/>
              </w:rPr>
              <w:t xml:space="preserve"> </w:t>
            </w:r>
            <w:r w:rsidR="003127B8" w:rsidRPr="00EF116B">
              <w:rPr>
                <w:rFonts w:ascii="Times New Roman" w:hAnsi="Times New Roman" w:cs="Times New Roman"/>
                <w:bCs/>
                <w:sz w:val="22"/>
                <w:szCs w:val="22"/>
              </w:rPr>
              <w:t>lektira,</w:t>
            </w:r>
            <w:r w:rsidR="005766C4" w:rsidRPr="00EF116B">
              <w:rPr>
                <w:rFonts w:ascii="Times New Roman" w:hAnsi="Times New Roman" w:cs="Times New Roman"/>
                <w:bCs/>
                <w:sz w:val="22"/>
                <w:szCs w:val="22"/>
              </w:rPr>
              <w:t xml:space="preserve"> </w:t>
            </w:r>
            <w:r w:rsidR="003302E9" w:rsidRPr="00EF116B">
              <w:rPr>
                <w:rFonts w:ascii="Times New Roman" w:hAnsi="Times New Roman" w:cs="Times New Roman"/>
                <w:bCs/>
                <w:sz w:val="22"/>
                <w:szCs w:val="22"/>
              </w:rPr>
              <w:t>Š</w:t>
            </w:r>
            <w:r w:rsidR="005766C4" w:rsidRPr="00EF116B">
              <w:rPr>
                <w:rFonts w:ascii="Times New Roman" w:hAnsi="Times New Roman" w:cs="Times New Roman"/>
                <w:bCs/>
                <w:sz w:val="22"/>
                <w:szCs w:val="22"/>
              </w:rPr>
              <w:t xml:space="preserve">kolski obrok za sve, </w:t>
            </w:r>
            <w:r w:rsidR="003302E9" w:rsidRPr="00EF116B">
              <w:rPr>
                <w:rFonts w:ascii="Times New Roman" w:hAnsi="Times New Roman" w:cs="Times New Roman"/>
                <w:bCs/>
                <w:sz w:val="22"/>
                <w:szCs w:val="22"/>
              </w:rPr>
              <w:t>U</w:t>
            </w:r>
            <w:r w:rsidR="005766C4" w:rsidRPr="00EF116B">
              <w:rPr>
                <w:rFonts w:ascii="Times New Roman" w:hAnsi="Times New Roman" w:cs="Times New Roman"/>
                <w:bCs/>
                <w:sz w:val="22"/>
                <w:szCs w:val="22"/>
              </w:rPr>
              <w:t>čimo zaj</w:t>
            </w:r>
            <w:r w:rsidR="00262EE0" w:rsidRPr="00EF116B">
              <w:rPr>
                <w:rFonts w:ascii="Times New Roman" w:hAnsi="Times New Roman" w:cs="Times New Roman"/>
                <w:bCs/>
                <w:sz w:val="22"/>
                <w:szCs w:val="22"/>
              </w:rPr>
              <w:t>e</w:t>
            </w:r>
            <w:r w:rsidR="005766C4" w:rsidRPr="00EF116B">
              <w:rPr>
                <w:rFonts w:ascii="Times New Roman" w:hAnsi="Times New Roman" w:cs="Times New Roman"/>
                <w:bCs/>
                <w:sz w:val="22"/>
                <w:szCs w:val="22"/>
              </w:rPr>
              <w:t>dno</w:t>
            </w:r>
            <w:r w:rsidR="003302E9" w:rsidRPr="00EF116B">
              <w:rPr>
                <w:rFonts w:ascii="Times New Roman" w:hAnsi="Times New Roman" w:cs="Times New Roman"/>
                <w:bCs/>
                <w:sz w:val="22"/>
                <w:szCs w:val="22"/>
              </w:rPr>
              <w:t xml:space="preserve">, </w:t>
            </w:r>
            <w:r w:rsidR="005766C4" w:rsidRPr="00EF116B">
              <w:rPr>
                <w:rFonts w:ascii="Times New Roman" w:hAnsi="Times New Roman" w:cs="Times New Roman"/>
                <w:bCs/>
                <w:sz w:val="22"/>
                <w:szCs w:val="22"/>
              </w:rPr>
              <w:t>prijevoz</w:t>
            </w:r>
          </w:p>
        </w:tc>
        <w:tc>
          <w:tcPr>
            <w:tcW w:w="1572" w:type="dxa"/>
          </w:tcPr>
          <w:p w14:paraId="4071A4DF" w14:textId="77777777" w:rsidR="0041587B" w:rsidRPr="00EF116B" w:rsidRDefault="0041587B" w:rsidP="00EF116B">
            <w:pPr>
              <w:tabs>
                <w:tab w:val="center" w:pos="678"/>
                <w:tab w:val="right" w:pos="1356"/>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2CECC43" w14:textId="3E4AEE65" w:rsidR="003E6765" w:rsidRPr="00EF116B" w:rsidRDefault="003127B8" w:rsidP="00EF116B">
            <w:pPr>
              <w:tabs>
                <w:tab w:val="center" w:pos="678"/>
                <w:tab w:val="right" w:pos="1356"/>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15.494</w:t>
            </w:r>
          </w:p>
        </w:tc>
        <w:tc>
          <w:tcPr>
            <w:tcW w:w="1442" w:type="dxa"/>
          </w:tcPr>
          <w:p w14:paraId="327F0A98" w14:textId="77777777" w:rsidR="0041587B" w:rsidRPr="00EF116B" w:rsidRDefault="0041587B"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4EC64468" w14:textId="3E01C683" w:rsidR="003E6765" w:rsidRPr="00EF116B" w:rsidRDefault="003127B8"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15.494</w:t>
            </w:r>
          </w:p>
        </w:tc>
        <w:tc>
          <w:tcPr>
            <w:tcW w:w="1813" w:type="dxa"/>
          </w:tcPr>
          <w:p w14:paraId="273B25CC" w14:textId="77777777" w:rsidR="003E6765" w:rsidRPr="00EF116B" w:rsidRDefault="003E67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2325B8AF" w14:textId="462146D6" w:rsidR="003E6765" w:rsidRPr="00EF116B" w:rsidRDefault="003127B8"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15.494</w:t>
            </w:r>
          </w:p>
        </w:tc>
      </w:tr>
      <w:tr w:rsidR="00BB633C" w:rsidRPr="00EF116B" w14:paraId="374FBA66" w14:textId="77777777" w:rsidTr="00FC1E20">
        <w:tc>
          <w:tcPr>
            <w:cnfStyle w:val="001000000000" w:firstRow="0" w:lastRow="0" w:firstColumn="1" w:lastColumn="0" w:oddVBand="0" w:evenVBand="0" w:oddHBand="0" w:evenHBand="0" w:firstRowFirstColumn="0" w:firstRowLastColumn="0" w:lastRowFirstColumn="0" w:lastRowLastColumn="0"/>
            <w:tcW w:w="988" w:type="dxa"/>
          </w:tcPr>
          <w:p w14:paraId="7DDB3B95"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p>
          <w:p w14:paraId="5E89C248" w14:textId="150C46FF" w:rsidR="003E6765" w:rsidRPr="00EF116B" w:rsidRDefault="005766C4" w:rsidP="00EF116B">
            <w:pPr>
              <w:autoSpaceDE w:val="0"/>
              <w:autoSpaceDN w:val="0"/>
              <w:adjustRightInd w:val="0"/>
              <w:jc w:val="both"/>
              <w:rPr>
                <w:rFonts w:ascii="Times New Roman" w:hAnsi="Times New Roman" w:cs="Times New Roman"/>
                <w:b w:val="0"/>
                <w:bCs w:val="0"/>
                <w:color w:val="auto"/>
              </w:rPr>
            </w:pPr>
            <w:r w:rsidRPr="00EF116B">
              <w:rPr>
                <w:rFonts w:ascii="Times New Roman" w:hAnsi="Times New Roman" w:cs="Times New Roman"/>
                <w:b w:val="0"/>
                <w:bCs w:val="0"/>
                <w:color w:val="auto"/>
              </w:rPr>
              <w:t>46</w:t>
            </w:r>
          </w:p>
        </w:tc>
        <w:tc>
          <w:tcPr>
            <w:tcW w:w="3247" w:type="dxa"/>
          </w:tcPr>
          <w:p w14:paraId="65EF276F" w14:textId="0B379463" w:rsidR="003E6765"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EF116B">
              <w:rPr>
                <w:rFonts w:ascii="Times New Roman" w:hAnsi="Times New Roman" w:cs="Times New Roman"/>
                <w:bCs/>
                <w:sz w:val="22"/>
                <w:szCs w:val="22"/>
              </w:rPr>
              <w:t xml:space="preserve">OPĆI PRIHODI I PRIMICI </w:t>
            </w:r>
            <w:r w:rsidR="005766C4" w:rsidRPr="00EF116B">
              <w:rPr>
                <w:rFonts w:ascii="Times New Roman" w:hAnsi="Times New Roman" w:cs="Times New Roman"/>
                <w:bCs/>
                <w:sz w:val="22"/>
                <w:szCs w:val="22"/>
              </w:rPr>
              <w:t>-decentralizacija-opći, stvarni i</w:t>
            </w:r>
            <w:r w:rsidR="00915B99" w:rsidRPr="00EF116B">
              <w:rPr>
                <w:rFonts w:ascii="Times New Roman" w:hAnsi="Times New Roman" w:cs="Times New Roman"/>
                <w:bCs/>
                <w:sz w:val="22"/>
                <w:szCs w:val="22"/>
              </w:rPr>
              <w:t xml:space="preserve"> za</w:t>
            </w:r>
            <w:r w:rsidR="005766C4" w:rsidRPr="00EF116B">
              <w:rPr>
                <w:rFonts w:ascii="Times New Roman" w:hAnsi="Times New Roman" w:cs="Times New Roman"/>
                <w:bCs/>
                <w:sz w:val="22"/>
                <w:szCs w:val="22"/>
              </w:rPr>
              <w:t xml:space="preserve"> posebne namjene</w:t>
            </w:r>
          </w:p>
        </w:tc>
        <w:tc>
          <w:tcPr>
            <w:tcW w:w="1572" w:type="dxa"/>
          </w:tcPr>
          <w:p w14:paraId="22C8C104" w14:textId="77777777" w:rsidR="003E6765"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0AA17B51" w14:textId="4F3E5C53" w:rsidR="003E6765" w:rsidRPr="00EF116B" w:rsidRDefault="005766C4"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43.966</w:t>
            </w:r>
          </w:p>
        </w:tc>
        <w:tc>
          <w:tcPr>
            <w:tcW w:w="1442" w:type="dxa"/>
          </w:tcPr>
          <w:p w14:paraId="70048320" w14:textId="77777777" w:rsidR="003E6765"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024BED1E" w14:textId="706C70A4" w:rsidR="003E6765" w:rsidRPr="00EF116B" w:rsidRDefault="005766C4"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43.966</w:t>
            </w:r>
          </w:p>
          <w:p w14:paraId="7827655F" w14:textId="7E90564E" w:rsidR="005766C4" w:rsidRPr="00EF116B" w:rsidRDefault="005766C4" w:rsidP="00EF11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13" w:type="dxa"/>
          </w:tcPr>
          <w:p w14:paraId="1A68EC5E" w14:textId="77777777" w:rsidR="003E6765"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4640998E" w14:textId="5F4B1050" w:rsidR="003E6765" w:rsidRPr="00EF116B" w:rsidRDefault="005766C4"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43.966</w:t>
            </w:r>
          </w:p>
        </w:tc>
      </w:tr>
      <w:tr w:rsidR="00BB633C" w:rsidRPr="00EF116B" w14:paraId="7305AD04"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8AE9E6B"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p>
          <w:p w14:paraId="2E002DAA"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r w:rsidRPr="00EF116B">
              <w:rPr>
                <w:rFonts w:ascii="Times New Roman" w:hAnsi="Times New Roman" w:cs="Times New Roman"/>
                <w:b w:val="0"/>
                <w:bCs w:val="0"/>
                <w:color w:val="auto"/>
              </w:rPr>
              <w:t>32</w:t>
            </w:r>
          </w:p>
        </w:tc>
        <w:tc>
          <w:tcPr>
            <w:tcW w:w="3247" w:type="dxa"/>
          </w:tcPr>
          <w:p w14:paraId="57E48E79" w14:textId="40BCCAC4" w:rsidR="003E6765" w:rsidRPr="00EF116B" w:rsidRDefault="003E67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EF116B">
              <w:rPr>
                <w:rFonts w:ascii="Times New Roman" w:hAnsi="Times New Roman" w:cs="Times New Roman"/>
                <w:bCs/>
                <w:sz w:val="22"/>
                <w:szCs w:val="22"/>
              </w:rPr>
              <w:t>VLASTITI PRIHODI – PRORAČUNSKI KORISNICI</w:t>
            </w:r>
          </w:p>
        </w:tc>
        <w:tc>
          <w:tcPr>
            <w:tcW w:w="1572" w:type="dxa"/>
          </w:tcPr>
          <w:p w14:paraId="763AAF3D" w14:textId="1DCB1B28" w:rsidR="003E6765" w:rsidRPr="00EF116B" w:rsidRDefault="00C1018C"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r w:rsidR="00FA6EA6" w:rsidRPr="00EF116B">
              <w:rPr>
                <w:rFonts w:ascii="Times New Roman" w:hAnsi="Times New Roman" w:cs="Times New Roman"/>
                <w:b/>
                <w:bCs/>
              </w:rPr>
              <w:t>8.970</w:t>
            </w:r>
          </w:p>
          <w:p w14:paraId="4461BDF5" w14:textId="151D4E95" w:rsidR="003E6765" w:rsidRPr="00EF116B" w:rsidRDefault="00C1018C"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p>
        </w:tc>
        <w:tc>
          <w:tcPr>
            <w:tcW w:w="1442" w:type="dxa"/>
          </w:tcPr>
          <w:p w14:paraId="74C13126" w14:textId="77777777" w:rsidR="003E6765" w:rsidRPr="00EF116B" w:rsidRDefault="003E67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32877425" w14:textId="4D46522B" w:rsidR="003E6765" w:rsidRPr="00EF116B" w:rsidRDefault="00FA6EA6"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8.970</w:t>
            </w:r>
          </w:p>
        </w:tc>
        <w:tc>
          <w:tcPr>
            <w:tcW w:w="1813" w:type="dxa"/>
          </w:tcPr>
          <w:p w14:paraId="117F744E" w14:textId="77777777" w:rsidR="003E6765" w:rsidRPr="00EF116B" w:rsidRDefault="003E67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19D850A" w14:textId="159C86B5" w:rsidR="003E6765" w:rsidRPr="00EF116B" w:rsidRDefault="00C1018C"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r w:rsidR="00FA6EA6" w:rsidRPr="00EF116B">
              <w:rPr>
                <w:rFonts w:ascii="Times New Roman" w:hAnsi="Times New Roman" w:cs="Times New Roman"/>
                <w:b/>
                <w:bCs/>
              </w:rPr>
              <w:t>8.970</w:t>
            </w:r>
          </w:p>
        </w:tc>
      </w:tr>
      <w:tr w:rsidR="00BB633C" w:rsidRPr="00EF116B" w14:paraId="5670E3AC" w14:textId="77777777" w:rsidTr="00FC1E20">
        <w:tc>
          <w:tcPr>
            <w:cnfStyle w:val="001000000000" w:firstRow="0" w:lastRow="0" w:firstColumn="1" w:lastColumn="0" w:oddVBand="0" w:evenVBand="0" w:oddHBand="0" w:evenHBand="0" w:firstRowFirstColumn="0" w:firstRowLastColumn="0" w:lastRowFirstColumn="0" w:lastRowLastColumn="0"/>
            <w:tcW w:w="988" w:type="dxa"/>
          </w:tcPr>
          <w:p w14:paraId="3BCB713B"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p>
          <w:p w14:paraId="06C3CB2A"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r w:rsidRPr="00EF116B">
              <w:rPr>
                <w:rFonts w:ascii="Times New Roman" w:hAnsi="Times New Roman" w:cs="Times New Roman"/>
                <w:b w:val="0"/>
                <w:bCs w:val="0"/>
                <w:color w:val="auto"/>
              </w:rPr>
              <w:t>52</w:t>
            </w:r>
          </w:p>
        </w:tc>
        <w:tc>
          <w:tcPr>
            <w:tcW w:w="3247" w:type="dxa"/>
          </w:tcPr>
          <w:p w14:paraId="6B33D5A3" w14:textId="7C38DD19" w:rsidR="004B2082"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EF116B">
              <w:rPr>
                <w:rFonts w:ascii="Times New Roman" w:hAnsi="Times New Roman" w:cs="Times New Roman"/>
                <w:bCs/>
                <w:sz w:val="22"/>
                <w:szCs w:val="22"/>
              </w:rPr>
              <w:t>POMOĆI–</w:t>
            </w:r>
            <w:r w:rsidR="00915B99" w:rsidRPr="00EF116B">
              <w:rPr>
                <w:rFonts w:ascii="Times New Roman" w:hAnsi="Times New Roman" w:cs="Times New Roman"/>
                <w:bCs/>
                <w:sz w:val="22"/>
                <w:szCs w:val="22"/>
              </w:rPr>
              <w:t xml:space="preserve">Županijski proračun </w:t>
            </w:r>
            <w:r w:rsidRPr="00EF116B">
              <w:rPr>
                <w:rFonts w:ascii="Times New Roman" w:hAnsi="Times New Roman" w:cs="Times New Roman"/>
                <w:bCs/>
                <w:sz w:val="22"/>
                <w:szCs w:val="22"/>
              </w:rPr>
              <w:t xml:space="preserve"> EU</w:t>
            </w:r>
            <w:r w:rsidR="004B2082" w:rsidRPr="00EF116B">
              <w:rPr>
                <w:rFonts w:ascii="Times New Roman" w:hAnsi="Times New Roman" w:cs="Times New Roman"/>
                <w:bCs/>
                <w:sz w:val="22"/>
                <w:szCs w:val="22"/>
              </w:rPr>
              <w:t xml:space="preserve"> projekti-</w:t>
            </w:r>
          </w:p>
          <w:p w14:paraId="2055BEDC" w14:textId="7B145265" w:rsidR="003E6765" w:rsidRPr="00EF116B" w:rsidRDefault="004B2082"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EF116B">
              <w:rPr>
                <w:rFonts w:ascii="Times New Roman" w:hAnsi="Times New Roman" w:cs="Times New Roman"/>
                <w:bCs/>
                <w:sz w:val="22"/>
                <w:szCs w:val="22"/>
              </w:rPr>
              <w:t xml:space="preserve">UČIMO ZAJEDNO </w:t>
            </w:r>
            <w:r w:rsidR="003E6765" w:rsidRPr="00EF116B">
              <w:rPr>
                <w:rFonts w:ascii="Times New Roman" w:hAnsi="Times New Roman" w:cs="Times New Roman"/>
                <w:bCs/>
                <w:sz w:val="22"/>
                <w:szCs w:val="22"/>
              </w:rPr>
              <w:t xml:space="preserve"> </w:t>
            </w:r>
          </w:p>
        </w:tc>
        <w:tc>
          <w:tcPr>
            <w:tcW w:w="1572" w:type="dxa"/>
          </w:tcPr>
          <w:p w14:paraId="1487C508" w14:textId="77777777" w:rsidR="003E6765"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379E85D8" w14:textId="42C64949" w:rsidR="003E6765" w:rsidRPr="00EF116B" w:rsidRDefault="004B2082"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r w:rsidR="00C1018C" w:rsidRPr="00EF116B">
              <w:rPr>
                <w:rFonts w:ascii="Times New Roman" w:hAnsi="Times New Roman" w:cs="Times New Roman"/>
                <w:b/>
                <w:bCs/>
              </w:rPr>
              <w:t>4.460</w:t>
            </w:r>
          </w:p>
        </w:tc>
        <w:tc>
          <w:tcPr>
            <w:tcW w:w="1442" w:type="dxa"/>
          </w:tcPr>
          <w:p w14:paraId="57818350" w14:textId="77777777" w:rsidR="003E6765"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1E9777B8" w14:textId="7A5EC13A" w:rsidR="003E6765" w:rsidRPr="00EF116B" w:rsidRDefault="004B2082"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r w:rsidR="00C1018C" w:rsidRPr="00EF116B">
              <w:rPr>
                <w:rFonts w:ascii="Times New Roman" w:hAnsi="Times New Roman" w:cs="Times New Roman"/>
                <w:b/>
                <w:bCs/>
              </w:rPr>
              <w:t>4</w:t>
            </w:r>
            <w:r w:rsidRPr="00EF116B">
              <w:rPr>
                <w:rFonts w:ascii="Times New Roman" w:hAnsi="Times New Roman" w:cs="Times New Roman"/>
                <w:b/>
                <w:bCs/>
              </w:rPr>
              <w:t>.4</w:t>
            </w:r>
            <w:r w:rsidR="00C1018C" w:rsidRPr="00EF116B">
              <w:rPr>
                <w:rFonts w:ascii="Times New Roman" w:hAnsi="Times New Roman" w:cs="Times New Roman"/>
                <w:b/>
                <w:bCs/>
              </w:rPr>
              <w:t>60</w:t>
            </w:r>
          </w:p>
        </w:tc>
        <w:tc>
          <w:tcPr>
            <w:tcW w:w="1813" w:type="dxa"/>
          </w:tcPr>
          <w:p w14:paraId="33D897A6" w14:textId="77777777" w:rsidR="003E6765"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173E91ED" w14:textId="625404C4" w:rsidR="003E6765" w:rsidRPr="00EF116B" w:rsidRDefault="00E4765F"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r w:rsidR="00C1018C" w:rsidRPr="00EF116B">
              <w:rPr>
                <w:rFonts w:ascii="Times New Roman" w:hAnsi="Times New Roman" w:cs="Times New Roman"/>
                <w:b/>
                <w:bCs/>
              </w:rPr>
              <w:t>4.460</w:t>
            </w:r>
          </w:p>
        </w:tc>
      </w:tr>
      <w:tr w:rsidR="00BB633C" w:rsidRPr="00EF116B" w14:paraId="0FD8CEF7"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B5C897A" w14:textId="2A991F42" w:rsidR="004B2082" w:rsidRPr="00EF116B" w:rsidRDefault="001066A3" w:rsidP="00EF116B">
            <w:pPr>
              <w:autoSpaceDE w:val="0"/>
              <w:autoSpaceDN w:val="0"/>
              <w:adjustRightInd w:val="0"/>
              <w:jc w:val="both"/>
              <w:rPr>
                <w:rFonts w:ascii="Times New Roman" w:hAnsi="Times New Roman" w:cs="Times New Roman"/>
                <w:b w:val="0"/>
                <w:bCs w:val="0"/>
                <w:color w:val="auto"/>
              </w:rPr>
            </w:pPr>
            <w:r w:rsidRPr="00EF116B">
              <w:rPr>
                <w:rFonts w:ascii="Times New Roman" w:hAnsi="Times New Roman" w:cs="Times New Roman"/>
                <w:b w:val="0"/>
                <w:bCs w:val="0"/>
                <w:color w:val="auto"/>
              </w:rPr>
              <w:t>12</w:t>
            </w:r>
          </w:p>
        </w:tc>
        <w:tc>
          <w:tcPr>
            <w:tcW w:w="3247" w:type="dxa"/>
          </w:tcPr>
          <w:p w14:paraId="4812E06A" w14:textId="25BB8803" w:rsidR="004B2082" w:rsidRPr="00EF116B" w:rsidRDefault="00915B99"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EF116B">
              <w:rPr>
                <w:rFonts w:ascii="Times New Roman" w:hAnsi="Times New Roman" w:cs="Times New Roman"/>
                <w:bCs/>
                <w:sz w:val="22"/>
                <w:szCs w:val="22"/>
              </w:rPr>
              <w:t>POMOĆI-Županijski proračun-Shema voće,</w:t>
            </w:r>
            <w:r w:rsidR="003302E9" w:rsidRPr="00EF116B">
              <w:rPr>
                <w:rFonts w:ascii="Times New Roman" w:hAnsi="Times New Roman" w:cs="Times New Roman"/>
                <w:bCs/>
                <w:sz w:val="22"/>
                <w:szCs w:val="22"/>
              </w:rPr>
              <w:t xml:space="preserve"> </w:t>
            </w:r>
            <w:r w:rsidRPr="00EF116B">
              <w:rPr>
                <w:rFonts w:ascii="Times New Roman" w:hAnsi="Times New Roman" w:cs="Times New Roman"/>
                <w:bCs/>
                <w:sz w:val="22"/>
                <w:szCs w:val="22"/>
              </w:rPr>
              <w:t>povrće, mlijeko</w:t>
            </w:r>
          </w:p>
        </w:tc>
        <w:tc>
          <w:tcPr>
            <w:tcW w:w="1572" w:type="dxa"/>
          </w:tcPr>
          <w:p w14:paraId="17382D35" w14:textId="320C806C" w:rsidR="004B2082" w:rsidRPr="00EF116B" w:rsidRDefault="00262EE0"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1.376</w:t>
            </w:r>
          </w:p>
        </w:tc>
        <w:tc>
          <w:tcPr>
            <w:tcW w:w="1442" w:type="dxa"/>
          </w:tcPr>
          <w:p w14:paraId="612B16E7" w14:textId="21155547" w:rsidR="004B2082" w:rsidRPr="00EF116B" w:rsidRDefault="00262EE0"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1.376</w:t>
            </w:r>
          </w:p>
        </w:tc>
        <w:tc>
          <w:tcPr>
            <w:tcW w:w="1813" w:type="dxa"/>
          </w:tcPr>
          <w:p w14:paraId="4D1A9527" w14:textId="5F22A72B" w:rsidR="004B2082" w:rsidRPr="00EF116B" w:rsidRDefault="00262EE0"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1.376</w:t>
            </w:r>
          </w:p>
        </w:tc>
      </w:tr>
      <w:tr w:rsidR="00BB633C" w:rsidRPr="00EF116B" w14:paraId="75F6C8E5" w14:textId="77777777" w:rsidTr="00FC1E20">
        <w:tc>
          <w:tcPr>
            <w:cnfStyle w:val="001000000000" w:firstRow="0" w:lastRow="0" w:firstColumn="1" w:lastColumn="0" w:oddVBand="0" w:evenVBand="0" w:oddHBand="0" w:evenHBand="0" w:firstRowFirstColumn="0" w:firstRowLastColumn="0" w:lastRowFirstColumn="0" w:lastRowLastColumn="0"/>
            <w:tcW w:w="988" w:type="dxa"/>
          </w:tcPr>
          <w:p w14:paraId="43DB2EA0"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r w:rsidRPr="00EF116B">
              <w:rPr>
                <w:rFonts w:ascii="Times New Roman" w:hAnsi="Times New Roman" w:cs="Times New Roman"/>
                <w:b w:val="0"/>
                <w:bCs w:val="0"/>
                <w:color w:val="auto"/>
              </w:rPr>
              <w:t>54</w:t>
            </w:r>
          </w:p>
        </w:tc>
        <w:tc>
          <w:tcPr>
            <w:tcW w:w="3247" w:type="dxa"/>
          </w:tcPr>
          <w:p w14:paraId="4A98949B" w14:textId="77777777" w:rsidR="003E6765" w:rsidRPr="00EF116B" w:rsidRDefault="003E67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EF116B">
              <w:rPr>
                <w:rFonts w:ascii="Times New Roman" w:hAnsi="Times New Roman" w:cs="Times New Roman"/>
                <w:bCs/>
                <w:sz w:val="22"/>
                <w:szCs w:val="22"/>
              </w:rPr>
              <w:t>POMOĆI - KORISNICI</w:t>
            </w:r>
          </w:p>
        </w:tc>
        <w:tc>
          <w:tcPr>
            <w:tcW w:w="1572" w:type="dxa"/>
          </w:tcPr>
          <w:p w14:paraId="5A89C809" w14:textId="5ACE333C" w:rsidR="003E6765" w:rsidRPr="00EF116B" w:rsidRDefault="005D5AFC"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560.</w:t>
            </w:r>
            <w:r w:rsidR="001066A3" w:rsidRPr="00EF116B">
              <w:rPr>
                <w:rFonts w:ascii="Times New Roman" w:hAnsi="Times New Roman" w:cs="Times New Roman"/>
                <w:b/>
                <w:bCs/>
              </w:rPr>
              <w:t>400</w:t>
            </w:r>
          </w:p>
        </w:tc>
        <w:tc>
          <w:tcPr>
            <w:tcW w:w="1442" w:type="dxa"/>
          </w:tcPr>
          <w:p w14:paraId="72CBF747" w14:textId="1AE522AC" w:rsidR="003E6765" w:rsidRPr="00EF116B" w:rsidRDefault="005D5AFC"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560.</w:t>
            </w:r>
            <w:r w:rsidR="001066A3" w:rsidRPr="00EF116B">
              <w:rPr>
                <w:rFonts w:ascii="Times New Roman" w:hAnsi="Times New Roman" w:cs="Times New Roman"/>
                <w:b/>
                <w:bCs/>
              </w:rPr>
              <w:t>400</w:t>
            </w:r>
          </w:p>
        </w:tc>
        <w:tc>
          <w:tcPr>
            <w:tcW w:w="1813" w:type="dxa"/>
          </w:tcPr>
          <w:p w14:paraId="15DA6238" w14:textId="0BBB2B0C" w:rsidR="003E6765" w:rsidRPr="00EF116B" w:rsidRDefault="005D5AFC"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560.</w:t>
            </w:r>
            <w:r w:rsidR="001066A3" w:rsidRPr="00EF116B">
              <w:rPr>
                <w:rFonts w:ascii="Times New Roman" w:hAnsi="Times New Roman" w:cs="Times New Roman"/>
                <w:b/>
                <w:bCs/>
              </w:rPr>
              <w:t>400</w:t>
            </w:r>
          </w:p>
        </w:tc>
      </w:tr>
      <w:tr w:rsidR="00BB633C" w:rsidRPr="00EF116B" w14:paraId="7DB7E410"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785EF22" w14:textId="77777777" w:rsidR="003E6765" w:rsidRPr="00EF116B" w:rsidRDefault="0041587B" w:rsidP="00EF116B">
            <w:pPr>
              <w:autoSpaceDE w:val="0"/>
              <w:autoSpaceDN w:val="0"/>
              <w:adjustRightInd w:val="0"/>
              <w:jc w:val="both"/>
              <w:rPr>
                <w:rFonts w:ascii="Times New Roman" w:hAnsi="Times New Roman" w:cs="Times New Roman"/>
                <w:color w:val="auto"/>
              </w:rPr>
            </w:pPr>
            <w:r w:rsidRPr="00EF116B">
              <w:rPr>
                <w:rFonts w:ascii="Times New Roman" w:hAnsi="Times New Roman" w:cs="Times New Roman"/>
                <w:color w:val="auto"/>
              </w:rPr>
              <w:t>62</w:t>
            </w:r>
          </w:p>
        </w:tc>
        <w:tc>
          <w:tcPr>
            <w:tcW w:w="3247" w:type="dxa"/>
          </w:tcPr>
          <w:p w14:paraId="08339B3C" w14:textId="77777777" w:rsidR="003E6765" w:rsidRPr="00EF116B" w:rsidRDefault="0041587B"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2"/>
                <w:szCs w:val="22"/>
              </w:rPr>
            </w:pPr>
            <w:r w:rsidRPr="00EF116B">
              <w:rPr>
                <w:rFonts w:ascii="Times New Roman" w:hAnsi="Times New Roman" w:cs="Times New Roman"/>
                <w:bCs/>
                <w:sz w:val="22"/>
                <w:szCs w:val="22"/>
              </w:rPr>
              <w:t>DONACIJE</w:t>
            </w:r>
          </w:p>
        </w:tc>
        <w:tc>
          <w:tcPr>
            <w:tcW w:w="1572" w:type="dxa"/>
          </w:tcPr>
          <w:p w14:paraId="3ED702E5" w14:textId="07BAA03F" w:rsidR="003E6765" w:rsidRPr="00EF116B" w:rsidRDefault="007F12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150        </w:t>
            </w:r>
          </w:p>
        </w:tc>
        <w:tc>
          <w:tcPr>
            <w:tcW w:w="1442" w:type="dxa"/>
          </w:tcPr>
          <w:p w14:paraId="5996EA93" w14:textId="7D62D001" w:rsidR="003E6765" w:rsidRPr="00EF116B" w:rsidRDefault="007F12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150</w:t>
            </w:r>
          </w:p>
        </w:tc>
        <w:tc>
          <w:tcPr>
            <w:tcW w:w="1813" w:type="dxa"/>
          </w:tcPr>
          <w:p w14:paraId="0DB1EC03" w14:textId="01394A0D" w:rsidR="003E6765" w:rsidRPr="00EF116B" w:rsidRDefault="007F12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150</w:t>
            </w:r>
          </w:p>
        </w:tc>
      </w:tr>
      <w:tr w:rsidR="00BB633C" w:rsidRPr="00EF116B" w14:paraId="474CE731" w14:textId="77777777" w:rsidTr="00FC1E20">
        <w:tc>
          <w:tcPr>
            <w:cnfStyle w:val="001000000000" w:firstRow="0" w:lastRow="0" w:firstColumn="1" w:lastColumn="0" w:oddVBand="0" w:evenVBand="0" w:oddHBand="0" w:evenHBand="0" w:firstRowFirstColumn="0" w:firstRowLastColumn="0" w:lastRowFirstColumn="0" w:lastRowLastColumn="0"/>
            <w:tcW w:w="988" w:type="dxa"/>
          </w:tcPr>
          <w:p w14:paraId="2CE2EC17" w14:textId="45CB890E" w:rsidR="007F1265" w:rsidRPr="00EF116B" w:rsidRDefault="007F1265" w:rsidP="00EF116B">
            <w:pPr>
              <w:autoSpaceDE w:val="0"/>
              <w:autoSpaceDN w:val="0"/>
              <w:adjustRightInd w:val="0"/>
              <w:jc w:val="both"/>
              <w:rPr>
                <w:rFonts w:ascii="Times New Roman" w:hAnsi="Times New Roman" w:cs="Times New Roman"/>
                <w:color w:val="auto"/>
              </w:rPr>
            </w:pPr>
          </w:p>
        </w:tc>
        <w:tc>
          <w:tcPr>
            <w:tcW w:w="3247" w:type="dxa"/>
          </w:tcPr>
          <w:p w14:paraId="1887EB80" w14:textId="2E6A1B4A" w:rsidR="007F1265" w:rsidRPr="00EF116B" w:rsidRDefault="007F1265"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tc>
        <w:tc>
          <w:tcPr>
            <w:tcW w:w="1572" w:type="dxa"/>
          </w:tcPr>
          <w:p w14:paraId="3162495E" w14:textId="39C66E70" w:rsidR="007F1265" w:rsidRPr="00EF116B" w:rsidRDefault="001066A3"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p>
        </w:tc>
        <w:tc>
          <w:tcPr>
            <w:tcW w:w="1442" w:type="dxa"/>
          </w:tcPr>
          <w:p w14:paraId="22A57A03" w14:textId="4A34DC7A" w:rsidR="007F1265" w:rsidRPr="00EF116B" w:rsidRDefault="001066A3"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p>
        </w:tc>
        <w:tc>
          <w:tcPr>
            <w:tcW w:w="1813" w:type="dxa"/>
          </w:tcPr>
          <w:p w14:paraId="414676EB" w14:textId="7C995ED3" w:rsidR="007F1265" w:rsidRPr="00EF116B" w:rsidRDefault="001066A3"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w:t>
            </w:r>
          </w:p>
        </w:tc>
      </w:tr>
      <w:tr w:rsidR="00BB633C" w:rsidRPr="00EF116B" w14:paraId="4713AA3C" w14:textId="77777777" w:rsidTr="00FC1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B523C4" w14:textId="77777777" w:rsidR="003E6765" w:rsidRPr="00EF116B" w:rsidRDefault="003E6765" w:rsidP="00EF116B">
            <w:pPr>
              <w:autoSpaceDE w:val="0"/>
              <w:autoSpaceDN w:val="0"/>
              <w:adjustRightInd w:val="0"/>
              <w:jc w:val="both"/>
              <w:rPr>
                <w:rFonts w:ascii="Times New Roman" w:hAnsi="Times New Roman" w:cs="Times New Roman"/>
                <w:b w:val="0"/>
                <w:bCs w:val="0"/>
                <w:color w:val="auto"/>
              </w:rPr>
            </w:pPr>
          </w:p>
        </w:tc>
        <w:tc>
          <w:tcPr>
            <w:tcW w:w="3247" w:type="dxa"/>
          </w:tcPr>
          <w:p w14:paraId="4A29C3AF" w14:textId="77777777" w:rsidR="003E6765" w:rsidRPr="00EF116B" w:rsidRDefault="003E67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EF116B">
              <w:rPr>
                <w:rFonts w:ascii="Times New Roman" w:hAnsi="Times New Roman" w:cs="Times New Roman"/>
                <w:b/>
                <w:bCs/>
                <w:sz w:val="22"/>
                <w:szCs w:val="22"/>
              </w:rPr>
              <w:t>UKUPNO</w:t>
            </w:r>
          </w:p>
        </w:tc>
        <w:tc>
          <w:tcPr>
            <w:tcW w:w="1572" w:type="dxa"/>
          </w:tcPr>
          <w:p w14:paraId="3F44F43B" w14:textId="5F1312C1" w:rsidR="003E6765" w:rsidRPr="00EF116B" w:rsidRDefault="007F1265"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634.816</w:t>
            </w:r>
          </w:p>
        </w:tc>
        <w:tc>
          <w:tcPr>
            <w:tcW w:w="1442" w:type="dxa"/>
          </w:tcPr>
          <w:p w14:paraId="535A453D" w14:textId="618DB88D" w:rsidR="003E6765" w:rsidRPr="00EF116B" w:rsidRDefault="001066A3"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63</w:t>
            </w:r>
            <w:r w:rsidR="00FA6EA6" w:rsidRPr="00EF116B">
              <w:rPr>
                <w:rFonts w:ascii="Times New Roman" w:hAnsi="Times New Roman" w:cs="Times New Roman"/>
                <w:b/>
                <w:bCs/>
              </w:rPr>
              <w:t>4</w:t>
            </w:r>
            <w:r w:rsidRPr="00EF116B">
              <w:rPr>
                <w:rFonts w:ascii="Times New Roman" w:hAnsi="Times New Roman" w:cs="Times New Roman"/>
                <w:b/>
                <w:bCs/>
              </w:rPr>
              <w:t>.</w:t>
            </w:r>
            <w:r w:rsidR="00FA6EA6" w:rsidRPr="00EF116B">
              <w:rPr>
                <w:rFonts w:ascii="Times New Roman" w:hAnsi="Times New Roman" w:cs="Times New Roman"/>
                <w:b/>
                <w:bCs/>
              </w:rPr>
              <w:t>816</w:t>
            </w:r>
          </w:p>
        </w:tc>
        <w:tc>
          <w:tcPr>
            <w:tcW w:w="1813" w:type="dxa"/>
          </w:tcPr>
          <w:p w14:paraId="491F0BC7" w14:textId="6919B2BF" w:rsidR="003E6765" w:rsidRPr="00EF116B" w:rsidRDefault="001066A3"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F116B">
              <w:rPr>
                <w:rFonts w:ascii="Times New Roman" w:hAnsi="Times New Roman" w:cs="Times New Roman"/>
                <w:b/>
                <w:bCs/>
              </w:rPr>
              <w:t xml:space="preserve">       63</w:t>
            </w:r>
            <w:r w:rsidR="00FA6EA6" w:rsidRPr="00EF116B">
              <w:rPr>
                <w:rFonts w:ascii="Times New Roman" w:hAnsi="Times New Roman" w:cs="Times New Roman"/>
                <w:b/>
                <w:bCs/>
              </w:rPr>
              <w:t>4</w:t>
            </w:r>
            <w:r w:rsidRPr="00EF116B">
              <w:rPr>
                <w:rFonts w:ascii="Times New Roman" w:hAnsi="Times New Roman" w:cs="Times New Roman"/>
                <w:b/>
                <w:bCs/>
              </w:rPr>
              <w:t>.</w:t>
            </w:r>
            <w:r w:rsidR="006D16E6" w:rsidRPr="00EF116B">
              <w:rPr>
                <w:rFonts w:ascii="Times New Roman" w:hAnsi="Times New Roman" w:cs="Times New Roman"/>
                <w:b/>
                <w:bCs/>
              </w:rPr>
              <w:t>816</w:t>
            </w:r>
          </w:p>
        </w:tc>
      </w:tr>
    </w:tbl>
    <w:p w14:paraId="58768A93" w14:textId="77777777" w:rsidR="0022510D" w:rsidRPr="00EF116B" w:rsidRDefault="0022510D" w:rsidP="00EF116B">
      <w:pPr>
        <w:jc w:val="both"/>
        <w:rPr>
          <w:b/>
          <w:sz w:val="22"/>
          <w:szCs w:val="22"/>
          <w:u w:val="single"/>
        </w:rPr>
      </w:pPr>
    </w:p>
    <w:p w14:paraId="3CA25C0F" w14:textId="77777777" w:rsidR="00AA7B9A" w:rsidRPr="00EF116B" w:rsidRDefault="00AA7B9A" w:rsidP="00EF116B">
      <w:pPr>
        <w:jc w:val="both"/>
        <w:rPr>
          <w:b/>
          <w:sz w:val="22"/>
          <w:szCs w:val="22"/>
          <w:u w:val="single"/>
        </w:rPr>
      </w:pPr>
      <w:r w:rsidRPr="00EF116B">
        <w:rPr>
          <w:b/>
          <w:sz w:val="22"/>
          <w:szCs w:val="22"/>
          <w:u w:val="single"/>
        </w:rPr>
        <w:lastRenderedPageBreak/>
        <w:t>3. ZAKONSKE I DRUGE PRAVNE OSNOVE</w:t>
      </w:r>
    </w:p>
    <w:p w14:paraId="3BB28E0E" w14:textId="77777777" w:rsidR="00AA7B9A" w:rsidRPr="00EF116B" w:rsidRDefault="00AA7B9A" w:rsidP="00EF116B">
      <w:pPr>
        <w:jc w:val="both"/>
        <w:rPr>
          <w:b/>
          <w:sz w:val="22"/>
          <w:szCs w:val="22"/>
        </w:rPr>
      </w:pPr>
    </w:p>
    <w:p w14:paraId="4C008A6C" w14:textId="77777777" w:rsidR="00AA7B9A" w:rsidRPr="00EF116B" w:rsidRDefault="00AA7B9A" w:rsidP="00EF116B">
      <w:pPr>
        <w:numPr>
          <w:ilvl w:val="0"/>
          <w:numId w:val="1"/>
        </w:numPr>
        <w:tabs>
          <w:tab w:val="num" w:pos="147"/>
        </w:tabs>
        <w:ind w:hanging="714"/>
        <w:jc w:val="both"/>
        <w:rPr>
          <w:sz w:val="22"/>
          <w:szCs w:val="22"/>
        </w:rPr>
      </w:pPr>
      <w:r w:rsidRPr="00EF116B">
        <w:rPr>
          <w:sz w:val="22"/>
          <w:szCs w:val="22"/>
        </w:rPr>
        <w:t>Zakon o odgoju i obrazovanju u osnovnoj i srednjoj školi, (NN br. 87/08,  86/09, 92/10, 105/10, 90/11, 5/12, 16/12, 86/12, 126/12, 94/13, 152/14, 7/17, 68/18, 98/19 i 64/20)</w:t>
      </w:r>
    </w:p>
    <w:p w14:paraId="4BCB3B2F" w14:textId="77777777" w:rsidR="00AA7B9A" w:rsidRPr="00EF116B" w:rsidRDefault="00AA7B9A" w:rsidP="00EF116B">
      <w:pPr>
        <w:numPr>
          <w:ilvl w:val="0"/>
          <w:numId w:val="1"/>
        </w:numPr>
        <w:tabs>
          <w:tab w:val="num" w:pos="147"/>
        </w:tabs>
        <w:ind w:hanging="714"/>
        <w:jc w:val="both"/>
        <w:rPr>
          <w:sz w:val="22"/>
          <w:szCs w:val="22"/>
        </w:rPr>
      </w:pPr>
      <w:r w:rsidRPr="00EF116B">
        <w:rPr>
          <w:sz w:val="22"/>
          <w:szCs w:val="22"/>
        </w:rPr>
        <w:t>Zakon o ustanovama, (NN br. 76/93., 29/97., 47/99. i 35/08. i 127/19.)</w:t>
      </w:r>
    </w:p>
    <w:p w14:paraId="4EAA4DC5" w14:textId="77777777" w:rsidR="00AA7B9A" w:rsidRPr="00EF116B" w:rsidRDefault="00AA7B9A" w:rsidP="00EF116B">
      <w:pPr>
        <w:numPr>
          <w:ilvl w:val="0"/>
          <w:numId w:val="1"/>
        </w:numPr>
        <w:tabs>
          <w:tab w:val="num" w:pos="147"/>
        </w:tabs>
        <w:ind w:hanging="714"/>
        <w:jc w:val="both"/>
        <w:rPr>
          <w:sz w:val="22"/>
          <w:szCs w:val="22"/>
        </w:rPr>
      </w:pPr>
      <w:r w:rsidRPr="00EF116B">
        <w:rPr>
          <w:sz w:val="22"/>
          <w:szCs w:val="22"/>
        </w:rPr>
        <w:t>Zakon o proračunu (NN br. 144/21..), Pravilnik o proračunskim klasifikacijama (NN br. 26/10., 1220/13 i 1/20)</w:t>
      </w:r>
      <w:r w:rsidRPr="00EF116B">
        <w:rPr>
          <w:sz w:val="21"/>
          <w:szCs w:val="21"/>
          <w:shd w:val="clear" w:color="auto" w:fill="FFFFFF"/>
        </w:rPr>
        <w:t xml:space="preserve"> </w:t>
      </w:r>
      <w:r w:rsidRPr="00EF116B">
        <w:rPr>
          <w:sz w:val="22"/>
          <w:szCs w:val="22"/>
        </w:rPr>
        <w:t>i Pravilnik o proračunskom računovodstvu i računskom planu (NN br. 124/14., 115/15., 87/16., 3/18., 126/19, 108/20)</w:t>
      </w:r>
      <w:r w:rsidRPr="00EF116B">
        <w:rPr>
          <w:sz w:val="21"/>
          <w:szCs w:val="21"/>
          <w:shd w:val="clear" w:color="auto" w:fill="FFFFFF"/>
        </w:rPr>
        <w:t xml:space="preserve"> </w:t>
      </w:r>
    </w:p>
    <w:p w14:paraId="76765448" w14:textId="77777777" w:rsidR="00AA7B9A" w:rsidRPr="00EF116B" w:rsidRDefault="00AA7B9A" w:rsidP="00EF116B">
      <w:pPr>
        <w:numPr>
          <w:ilvl w:val="0"/>
          <w:numId w:val="1"/>
        </w:numPr>
        <w:tabs>
          <w:tab w:val="num" w:pos="147"/>
        </w:tabs>
        <w:ind w:hanging="714"/>
        <w:jc w:val="both"/>
        <w:rPr>
          <w:sz w:val="22"/>
          <w:szCs w:val="22"/>
        </w:rPr>
      </w:pPr>
      <w:r w:rsidRPr="00EF116B">
        <w:rPr>
          <w:sz w:val="22"/>
          <w:szCs w:val="22"/>
        </w:rPr>
        <w:t xml:space="preserve">Upute za izradu proračuna Osječko-baranjske županije za razdoblje 2023.-2025. </w:t>
      </w:r>
    </w:p>
    <w:p w14:paraId="348C4691" w14:textId="77777777" w:rsidR="00AA7B9A" w:rsidRPr="00EF116B" w:rsidRDefault="00AA7B9A" w:rsidP="00EF116B">
      <w:pPr>
        <w:numPr>
          <w:ilvl w:val="0"/>
          <w:numId w:val="1"/>
        </w:numPr>
        <w:tabs>
          <w:tab w:val="num" w:pos="147"/>
        </w:tabs>
        <w:ind w:hanging="714"/>
        <w:jc w:val="both"/>
        <w:rPr>
          <w:sz w:val="22"/>
          <w:szCs w:val="22"/>
        </w:rPr>
      </w:pPr>
      <w:r w:rsidRPr="00EF116B">
        <w:rPr>
          <w:sz w:val="22"/>
          <w:szCs w:val="22"/>
        </w:rPr>
        <w:t>Godišnji plan i program rada škole za školsku godinu 2022./23.</w:t>
      </w:r>
    </w:p>
    <w:p w14:paraId="047BFE9F" w14:textId="77777777" w:rsidR="00AA7B9A" w:rsidRPr="00EF116B" w:rsidRDefault="00AA7B9A" w:rsidP="00EF116B">
      <w:pPr>
        <w:tabs>
          <w:tab w:val="num" w:pos="147"/>
        </w:tabs>
        <w:ind w:left="720" w:hanging="714"/>
        <w:jc w:val="both"/>
        <w:rPr>
          <w:sz w:val="22"/>
          <w:szCs w:val="22"/>
        </w:rPr>
      </w:pPr>
      <w:r w:rsidRPr="00EF116B">
        <w:rPr>
          <w:sz w:val="22"/>
          <w:szCs w:val="22"/>
        </w:rPr>
        <w:t>- Kurikulum škole za školsku godinu 2022./23.</w:t>
      </w:r>
    </w:p>
    <w:p w14:paraId="23E3DA5A" w14:textId="77777777" w:rsidR="00AA7B9A" w:rsidRPr="00EF116B" w:rsidRDefault="00AA7B9A" w:rsidP="00EF116B">
      <w:pPr>
        <w:ind w:left="720"/>
        <w:jc w:val="both"/>
        <w:rPr>
          <w:sz w:val="22"/>
          <w:szCs w:val="22"/>
        </w:rPr>
      </w:pPr>
    </w:p>
    <w:p w14:paraId="773C7832" w14:textId="77777777" w:rsidR="00AA7B9A" w:rsidRPr="00EF116B" w:rsidRDefault="00AA7B9A" w:rsidP="00EF116B">
      <w:pPr>
        <w:jc w:val="both"/>
        <w:rPr>
          <w:b/>
          <w:sz w:val="22"/>
          <w:szCs w:val="22"/>
          <w:u w:val="single"/>
        </w:rPr>
      </w:pPr>
      <w:r w:rsidRPr="00EF116B">
        <w:rPr>
          <w:b/>
          <w:sz w:val="22"/>
          <w:szCs w:val="22"/>
          <w:u w:val="single"/>
        </w:rPr>
        <w:t>4. USKLAĐENOST CILJEVA, STRATEGIJE PROGRAMA S DOKUMENTIMA DUGOROČNOG RAZVOJA</w:t>
      </w:r>
    </w:p>
    <w:p w14:paraId="65DC1DA2" w14:textId="77777777" w:rsidR="00AA7B9A" w:rsidRPr="00EF116B" w:rsidRDefault="00AA7B9A" w:rsidP="00EF116B">
      <w:pPr>
        <w:jc w:val="both"/>
        <w:rPr>
          <w:b/>
          <w:sz w:val="22"/>
          <w:szCs w:val="22"/>
        </w:rPr>
      </w:pPr>
    </w:p>
    <w:p w14:paraId="4869B947" w14:textId="77777777" w:rsidR="00AA7B9A" w:rsidRPr="00EF116B" w:rsidRDefault="00AA7B9A" w:rsidP="00EF116B">
      <w:pPr>
        <w:autoSpaceDE w:val="0"/>
        <w:autoSpaceDN w:val="0"/>
        <w:adjustRightInd w:val="0"/>
        <w:ind w:firstLine="708"/>
        <w:jc w:val="both"/>
        <w:rPr>
          <w:sz w:val="22"/>
          <w:szCs w:val="22"/>
        </w:rPr>
      </w:pPr>
      <w:r w:rsidRPr="00EF116B">
        <w:rPr>
          <w:sz w:val="22"/>
          <w:szCs w:val="22"/>
        </w:rPr>
        <w:t>Školske ustanove donose godišnje operativne planove (godišnji izvedbeni odgojno – obrazovni plan i program rada za školsku godinu 2022/2023. i Školski kurikulum) prema planu i programu koje je donijelo Ministarstvo znanost i obrazovanja.</w:t>
      </w:r>
    </w:p>
    <w:p w14:paraId="1AF5A213" w14:textId="77777777" w:rsidR="00AA7B9A" w:rsidRPr="00EF116B" w:rsidRDefault="00AA7B9A" w:rsidP="00EF116B">
      <w:pPr>
        <w:autoSpaceDE w:val="0"/>
        <w:autoSpaceDN w:val="0"/>
        <w:adjustRightInd w:val="0"/>
        <w:jc w:val="both"/>
        <w:rPr>
          <w:sz w:val="22"/>
          <w:szCs w:val="22"/>
        </w:rPr>
      </w:pPr>
      <w:r w:rsidRPr="00EF116B">
        <w:rPr>
          <w:sz w:val="22"/>
          <w:szCs w:val="22"/>
        </w:rPr>
        <w:t>Strateške planove donose: Ministarstvo znanosti i obrazovanja  te županije (razvojne strategije), osnivači dijela škola. Vertikalna usklađivanja ciljeva i programa Ministarstva znanosti, i obrazovanja odnosno županija s ciljevima i programima škola još nisu provedena zato se u obrazloženju financijskog plana ne navodi ovaj dio.</w:t>
      </w:r>
    </w:p>
    <w:p w14:paraId="5C577F1A" w14:textId="77777777" w:rsidR="00AA7B9A" w:rsidRPr="00EF116B" w:rsidRDefault="00AA7B9A" w:rsidP="00EF116B">
      <w:pPr>
        <w:autoSpaceDE w:val="0"/>
        <w:autoSpaceDN w:val="0"/>
        <w:adjustRightInd w:val="0"/>
        <w:ind w:firstLine="708"/>
        <w:jc w:val="both"/>
        <w:rPr>
          <w:sz w:val="22"/>
          <w:szCs w:val="22"/>
        </w:rPr>
      </w:pPr>
      <w:r w:rsidRPr="00EF116B">
        <w:rPr>
          <w:sz w:val="22"/>
          <w:szCs w:val="22"/>
        </w:rPr>
        <w:t>Također planovi se donose za školsku, a ne fiskalnu godinu, to je uzrok mnogim odstupanjima u izvršenju financijskih planova, odnosno pomak određenih aktivnosti iz jednog u drugo polugodište uzrokuje promjene u izvršenju financijskog plana za dvije fiskalne godine.</w:t>
      </w:r>
    </w:p>
    <w:p w14:paraId="23B3FE3C" w14:textId="77777777" w:rsidR="00AA7B9A" w:rsidRPr="00EF116B" w:rsidRDefault="00AA7B9A" w:rsidP="00EF116B">
      <w:pPr>
        <w:autoSpaceDE w:val="0"/>
        <w:autoSpaceDN w:val="0"/>
        <w:adjustRightInd w:val="0"/>
        <w:jc w:val="both"/>
        <w:rPr>
          <w:sz w:val="22"/>
          <w:szCs w:val="22"/>
        </w:rPr>
      </w:pPr>
    </w:p>
    <w:p w14:paraId="4B2D0BF4" w14:textId="77777777" w:rsidR="00AA7B9A" w:rsidRPr="00EF116B" w:rsidRDefault="00AA7B9A" w:rsidP="00EF116B">
      <w:pPr>
        <w:autoSpaceDE w:val="0"/>
        <w:autoSpaceDN w:val="0"/>
        <w:adjustRightInd w:val="0"/>
        <w:jc w:val="both"/>
        <w:rPr>
          <w:b/>
          <w:iCs/>
          <w:sz w:val="22"/>
          <w:szCs w:val="22"/>
        </w:rPr>
      </w:pPr>
      <w:r w:rsidRPr="00EF116B">
        <w:rPr>
          <w:b/>
          <w:iCs/>
          <w:sz w:val="22"/>
          <w:szCs w:val="22"/>
        </w:rPr>
        <w:t>Ciljevi provedbe programa u trogodišnjem razdoblju i pokazatelji uspješnosti kojima će se mjeriti ostvarenje tih ciljeva</w:t>
      </w:r>
    </w:p>
    <w:p w14:paraId="1A306669" w14:textId="77777777" w:rsidR="00AA7B9A" w:rsidRPr="00EF116B" w:rsidRDefault="00AA7B9A" w:rsidP="00EF116B">
      <w:pPr>
        <w:autoSpaceDE w:val="0"/>
        <w:autoSpaceDN w:val="0"/>
        <w:adjustRightInd w:val="0"/>
        <w:jc w:val="both"/>
        <w:rPr>
          <w:iCs/>
          <w:sz w:val="22"/>
          <w:szCs w:val="22"/>
        </w:rPr>
      </w:pPr>
    </w:p>
    <w:p w14:paraId="4DD58AA8" w14:textId="77777777" w:rsidR="00AA7B9A" w:rsidRPr="00EF116B" w:rsidRDefault="00AA7B9A" w:rsidP="00EF116B">
      <w:pPr>
        <w:autoSpaceDE w:val="0"/>
        <w:autoSpaceDN w:val="0"/>
        <w:adjustRightInd w:val="0"/>
        <w:jc w:val="both"/>
        <w:rPr>
          <w:sz w:val="22"/>
          <w:szCs w:val="22"/>
        </w:rPr>
      </w:pPr>
      <w:r w:rsidRPr="00EF116B">
        <w:rPr>
          <w:sz w:val="22"/>
          <w:szCs w:val="22"/>
        </w:rPr>
        <w:t>Cilj provedbe programa  je kvalitetno obrazovanje i odgoj učenika što ostvarujemo:</w:t>
      </w:r>
    </w:p>
    <w:p w14:paraId="143537EF" w14:textId="77777777" w:rsidR="00AA7B9A" w:rsidRPr="00EF116B" w:rsidRDefault="00AA7B9A" w:rsidP="00EF116B">
      <w:pPr>
        <w:numPr>
          <w:ilvl w:val="0"/>
          <w:numId w:val="5"/>
        </w:numPr>
        <w:jc w:val="both"/>
        <w:rPr>
          <w:sz w:val="22"/>
          <w:szCs w:val="22"/>
        </w:rPr>
      </w:pPr>
      <w:r w:rsidRPr="00EF116B">
        <w:rPr>
          <w:sz w:val="22"/>
          <w:szCs w:val="22"/>
        </w:rPr>
        <w:t>stalnim i kvalitetnim usavršavanjem učitelja (on line učenje loomen, seminari, stručni skupovi, aktivi) i podizanjem materijalnih uvjeta rada;</w:t>
      </w:r>
    </w:p>
    <w:p w14:paraId="58AF8AB0"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praćenjem metodičkih, informatičkih i drugih trendova u odgoju i obrazovanju te podizanjem nastavnog standarda na višu razinu;</w:t>
      </w:r>
    </w:p>
    <w:p w14:paraId="61686AFC"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ulaganjem u školsku knjižnicu, proširenje lektirnog fonda, oprema knjižnice;</w:t>
      </w:r>
    </w:p>
    <w:p w14:paraId="7DDD38B5"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poticanjem učenika na izražavanje kreativnosti, nadarenosti i sposobnosti kroz uključivanje u slobodne aktivnosti, natjecanja, sudjelovanja na literarnim i likovnim natječajima, kroz školske projekte, priredbe te manifestacije u školi i šire;</w:t>
      </w:r>
    </w:p>
    <w:p w14:paraId="2AD57EED"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poticanjem na sudjelovanje na sportskim aktivnostima, uključivanjem kroz natjecanja na školskoj razini i šire;</w:t>
      </w:r>
    </w:p>
    <w:p w14:paraId="5B7317A6"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poticanjem otvorene komunikacije, povećanjem uključenosti obitelji, lokalne zajednice, socijalnih i drugih partnera u jačanju preventivne uloge škole naspram društveno neprihvatljivih oblika ponašanja;</w:t>
      </w:r>
    </w:p>
    <w:p w14:paraId="695F1511"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razvijanjem navike cjeloživotnog učenja, usvajanjem zdravih životnih navika, razvojem kompletne mlade osobe s razvijenim samopoštovanjem i građanskom sviješću;</w:t>
      </w:r>
    </w:p>
    <w:p w14:paraId="7FB81E3D" w14:textId="77777777" w:rsidR="00AA7B9A" w:rsidRPr="00EF116B" w:rsidRDefault="00AA7B9A" w:rsidP="00EF116B">
      <w:pPr>
        <w:pStyle w:val="Odlomakpopisa"/>
        <w:numPr>
          <w:ilvl w:val="0"/>
          <w:numId w:val="5"/>
        </w:numPr>
        <w:autoSpaceDE w:val="0"/>
        <w:autoSpaceDN w:val="0"/>
        <w:adjustRightInd w:val="0"/>
        <w:spacing w:after="0" w:line="240" w:lineRule="auto"/>
        <w:jc w:val="both"/>
        <w:rPr>
          <w:rFonts w:ascii="Times New Roman" w:hAnsi="Times New Roman" w:cs="Times New Roman"/>
        </w:rPr>
      </w:pPr>
      <w:r w:rsidRPr="00EF116B">
        <w:rPr>
          <w:rFonts w:ascii="Times New Roman" w:hAnsi="Times New Roman" w:cs="Times New Roman"/>
        </w:rPr>
        <w:t>organiziranjem zajedničkih aktivnosti učenika i učitelja tijekom izvannastavnih aktivnosti</w:t>
      </w:r>
    </w:p>
    <w:p w14:paraId="556D0E08" w14:textId="77777777" w:rsidR="00AA7B9A" w:rsidRPr="00EF116B" w:rsidRDefault="00AA7B9A" w:rsidP="00EF116B">
      <w:pPr>
        <w:autoSpaceDE w:val="0"/>
        <w:autoSpaceDN w:val="0"/>
        <w:adjustRightInd w:val="0"/>
        <w:jc w:val="both"/>
        <w:rPr>
          <w:sz w:val="22"/>
          <w:szCs w:val="22"/>
        </w:rPr>
      </w:pPr>
    </w:p>
    <w:p w14:paraId="53C03D1F" w14:textId="77777777" w:rsidR="00AA7B9A" w:rsidRPr="00EF116B" w:rsidRDefault="00AA7B9A" w:rsidP="00EF116B">
      <w:pPr>
        <w:pStyle w:val="Odlomakpopisa"/>
        <w:autoSpaceDE w:val="0"/>
        <w:autoSpaceDN w:val="0"/>
        <w:adjustRightInd w:val="0"/>
        <w:spacing w:after="0" w:line="240" w:lineRule="auto"/>
        <w:jc w:val="both"/>
        <w:rPr>
          <w:rFonts w:ascii="Times New Roman" w:hAnsi="Times New Roman" w:cs="Times New Roman"/>
        </w:rPr>
      </w:pPr>
    </w:p>
    <w:p w14:paraId="5136343F" w14:textId="77777777" w:rsidR="00BB633C" w:rsidRPr="00EF116B" w:rsidRDefault="00BB633C" w:rsidP="00EF116B">
      <w:pPr>
        <w:jc w:val="both"/>
      </w:pPr>
      <w:r w:rsidRPr="00EF116B">
        <w:br w:type="page"/>
      </w:r>
    </w:p>
    <w:p w14:paraId="10F59D8A" w14:textId="0D13F1F6" w:rsidR="00AA7B9A" w:rsidRPr="00021C73" w:rsidRDefault="00AA7B9A" w:rsidP="00EF116B">
      <w:pPr>
        <w:autoSpaceDE w:val="0"/>
        <w:autoSpaceDN w:val="0"/>
        <w:adjustRightInd w:val="0"/>
        <w:jc w:val="both"/>
        <w:rPr>
          <w:sz w:val="22"/>
          <w:szCs w:val="22"/>
        </w:rPr>
      </w:pPr>
      <w:r w:rsidRPr="00021C73">
        <w:rPr>
          <w:sz w:val="22"/>
          <w:szCs w:val="22"/>
        </w:rPr>
        <w:lastRenderedPageBreak/>
        <w:t>Pokazatelji uspješnosti</w:t>
      </w:r>
    </w:p>
    <w:p w14:paraId="2893D3A8" w14:textId="77777777" w:rsidR="003E6765" w:rsidRPr="00EF116B" w:rsidRDefault="003E6765" w:rsidP="00EF116B">
      <w:pPr>
        <w:pStyle w:val="Odlomakpopisa"/>
        <w:autoSpaceDE w:val="0"/>
        <w:autoSpaceDN w:val="0"/>
        <w:adjustRightInd w:val="0"/>
        <w:spacing w:after="0" w:line="240" w:lineRule="auto"/>
        <w:jc w:val="both"/>
        <w:rPr>
          <w:rFonts w:ascii="Times New Roman" w:hAnsi="Times New Roman" w:cs="Times New Roman"/>
          <w:b/>
          <w:bCs/>
        </w:rPr>
      </w:pPr>
    </w:p>
    <w:tbl>
      <w:tblPr>
        <w:tblStyle w:val="Tamnatablicareetke5-isticanje1"/>
        <w:tblW w:w="0" w:type="auto"/>
        <w:tblLook w:val="04A0" w:firstRow="1" w:lastRow="0" w:firstColumn="1" w:lastColumn="0" w:noHBand="0" w:noVBand="1"/>
      </w:tblPr>
      <w:tblGrid>
        <w:gridCol w:w="1872"/>
        <w:gridCol w:w="1347"/>
        <w:gridCol w:w="999"/>
        <w:gridCol w:w="1170"/>
        <w:gridCol w:w="1208"/>
        <w:gridCol w:w="1170"/>
        <w:gridCol w:w="1170"/>
      </w:tblGrid>
      <w:tr w:rsidR="00BB633C" w:rsidRPr="00EF116B" w14:paraId="29A8119D" w14:textId="77777777" w:rsidTr="007F3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4A2BA9D3" w14:textId="77777777" w:rsidR="006C7051" w:rsidRPr="00EF116B" w:rsidRDefault="006C7051" w:rsidP="00EF116B">
            <w:pPr>
              <w:autoSpaceDE w:val="0"/>
              <w:autoSpaceDN w:val="0"/>
              <w:adjustRightInd w:val="0"/>
              <w:jc w:val="both"/>
              <w:rPr>
                <w:rFonts w:ascii="Times New Roman" w:hAnsi="Times New Roman" w:cs="Times New Roman"/>
                <w:color w:val="auto"/>
                <w:sz w:val="22"/>
                <w:szCs w:val="22"/>
              </w:rPr>
            </w:pPr>
            <w:r w:rsidRPr="00EF116B">
              <w:rPr>
                <w:rFonts w:ascii="Times New Roman" w:hAnsi="Times New Roman" w:cs="Times New Roman"/>
                <w:color w:val="auto"/>
                <w:sz w:val="22"/>
                <w:szCs w:val="22"/>
              </w:rPr>
              <w:t>Pokazatelj rezultata</w:t>
            </w:r>
          </w:p>
        </w:tc>
        <w:tc>
          <w:tcPr>
            <w:tcW w:w="1347" w:type="dxa"/>
          </w:tcPr>
          <w:p w14:paraId="081EDCAC" w14:textId="77777777" w:rsidR="006C7051" w:rsidRPr="00EF116B" w:rsidRDefault="006C7051"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F116B">
              <w:rPr>
                <w:rFonts w:ascii="Times New Roman" w:hAnsi="Times New Roman" w:cs="Times New Roman"/>
                <w:color w:val="auto"/>
                <w:sz w:val="22"/>
                <w:szCs w:val="22"/>
              </w:rPr>
              <w:t>Definicija</w:t>
            </w:r>
          </w:p>
        </w:tc>
        <w:tc>
          <w:tcPr>
            <w:tcW w:w="999" w:type="dxa"/>
          </w:tcPr>
          <w:p w14:paraId="23045DDF" w14:textId="77777777" w:rsidR="006C7051" w:rsidRPr="00EF116B" w:rsidRDefault="006C7051"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F116B">
              <w:rPr>
                <w:rFonts w:ascii="Times New Roman" w:hAnsi="Times New Roman" w:cs="Times New Roman"/>
                <w:color w:val="auto"/>
                <w:sz w:val="22"/>
                <w:szCs w:val="22"/>
              </w:rPr>
              <w:t>Jedinica</w:t>
            </w:r>
          </w:p>
        </w:tc>
        <w:tc>
          <w:tcPr>
            <w:tcW w:w="1170" w:type="dxa"/>
          </w:tcPr>
          <w:p w14:paraId="7991EE01" w14:textId="77777777" w:rsidR="006C7051" w:rsidRPr="00EF116B" w:rsidRDefault="006C7051"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F116B">
              <w:rPr>
                <w:rFonts w:ascii="Times New Roman" w:hAnsi="Times New Roman" w:cs="Times New Roman"/>
                <w:color w:val="auto"/>
                <w:sz w:val="22"/>
                <w:szCs w:val="22"/>
              </w:rPr>
              <w:t>Polazna vrijednost</w:t>
            </w:r>
          </w:p>
        </w:tc>
        <w:tc>
          <w:tcPr>
            <w:tcW w:w="1208" w:type="dxa"/>
          </w:tcPr>
          <w:p w14:paraId="6E648CD4" w14:textId="5CBB5047" w:rsidR="006C7051" w:rsidRPr="00EF116B" w:rsidRDefault="006C7051"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F116B">
              <w:rPr>
                <w:rFonts w:ascii="Times New Roman" w:hAnsi="Times New Roman" w:cs="Times New Roman"/>
                <w:color w:val="auto"/>
                <w:sz w:val="22"/>
                <w:szCs w:val="22"/>
              </w:rPr>
              <w:t>Ciljana vrijednost (202</w:t>
            </w:r>
            <w:r w:rsidR="00BE600C" w:rsidRPr="00EF116B">
              <w:rPr>
                <w:rFonts w:ascii="Times New Roman" w:hAnsi="Times New Roman" w:cs="Times New Roman"/>
                <w:color w:val="auto"/>
                <w:sz w:val="22"/>
                <w:szCs w:val="22"/>
              </w:rPr>
              <w:t>3</w:t>
            </w:r>
            <w:r w:rsidRPr="00EF116B">
              <w:rPr>
                <w:rFonts w:ascii="Times New Roman" w:hAnsi="Times New Roman" w:cs="Times New Roman"/>
                <w:color w:val="auto"/>
                <w:sz w:val="22"/>
                <w:szCs w:val="22"/>
              </w:rPr>
              <w:t>.)</w:t>
            </w:r>
          </w:p>
        </w:tc>
        <w:tc>
          <w:tcPr>
            <w:tcW w:w="1170" w:type="dxa"/>
          </w:tcPr>
          <w:p w14:paraId="227B9395" w14:textId="3BB0423F" w:rsidR="006C7051" w:rsidRPr="00EF116B" w:rsidRDefault="006C7051"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F116B">
              <w:rPr>
                <w:rFonts w:ascii="Times New Roman" w:hAnsi="Times New Roman" w:cs="Times New Roman"/>
                <w:color w:val="auto"/>
                <w:sz w:val="22"/>
                <w:szCs w:val="22"/>
              </w:rPr>
              <w:t>Ciljana vrijednost (202</w:t>
            </w:r>
            <w:r w:rsidR="00BE600C" w:rsidRPr="00EF116B">
              <w:rPr>
                <w:rFonts w:ascii="Times New Roman" w:hAnsi="Times New Roman" w:cs="Times New Roman"/>
                <w:color w:val="auto"/>
                <w:sz w:val="22"/>
                <w:szCs w:val="22"/>
              </w:rPr>
              <w:t>4</w:t>
            </w:r>
            <w:r w:rsidRPr="00EF116B">
              <w:rPr>
                <w:rFonts w:ascii="Times New Roman" w:hAnsi="Times New Roman" w:cs="Times New Roman"/>
                <w:color w:val="auto"/>
                <w:sz w:val="22"/>
                <w:szCs w:val="22"/>
              </w:rPr>
              <w:t>.)</w:t>
            </w:r>
          </w:p>
        </w:tc>
        <w:tc>
          <w:tcPr>
            <w:tcW w:w="1170" w:type="dxa"/>
          </w:tcPr>
          <w:p w14:paraId="79D98AA0" w14:textId="7D194837" w:rsidR="006C7051" w:rsidRPr="00EF116B" w:rsidRDefault="006C7051" w:rsidP="00EF116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F116B">
              <w:rPr>
                <w:rFonts w:ascii="Times New Roman" w:hAnsi="Times New Roman" w:cs="Times New Roman"/>
                <w:color w:val="auto"/>
                <w:sz w:val="22"/>
                <w:szCs w:val="22"/>
              </w:rPr>
              <w:t>Ciljana vrijednost (202</w:t>
            </w:r>
            <w:r w:rsidR="00BE600C" w:rsidRPr="00EF116B">
              <w:rPr>
                <w:rFonts w:ascii="Times New Roman" w:hAnsi="Times New Roman" w:cs="Times New Roman"/>
                <w:color w:val="auto"/>
                <w:sz w:val="22"/>
                <w:szCs w:val="22"/>
              </w:rPr>
              <w:t>5</w:t>
            </w:r>
            <w:r w:rsidRPr="00EF116B">
              <w:rPr>
                <w:rFonts w:ascii="Times New Roman" w:hAnsi="Times New Roman" w:cs="Times New Roman"/>
                <w:color w:val="auto"/>
                <w:sz w:val="22"/>
                <w:szCs w:val="22"/>
              </w:rPr>
              <w:t>.)</w:t>
            </w:r>
          </w:p>
        </w:tc>
      </w:tr>
      <w:tr w:rsidR="00BB633C" w:rsidRPr="00EF116B" w14:paraId="78DAD1B4" w14:textId="77777777" w:rsidTr="007F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FB886AF" w14:textId="77777777" w:rsidR="006C7051" w:rsidRPr="00EF116B" w:rsidRDefault="006C7051" w:rsidP="00EF116B">
            <w:pPr>
              <w:autoSpaceDE w:val="0"/>
              <w:autoSpaceDN w:val="0"/>
              <w:adjustRightInd w:val="0"/>
              <w:jc w:val="both"/>
              <w:rPr>
                <w:rFonts w:ascii="Times New Roman" w:hAnsi="Times New Roman" w:cs="Times New Roman"/>
                <w:b w:val="0"/>
                <w:bCs w:val="0"/>
                <w:color w:val="auto"/>
                <w:sz w:val="20"/>
                <w:szCs w:val="20"/>
              </w:rPr>
            </w:pPr>
            <w:r w:rsidRPr="00EF116B">
              <w:rPr>
                <w:rFonts w:ascii="Times New Roman" w:hAnsi="Times New Roman" w:cs="Times New Roman"/>
                <w:b w:val="0"/>
                <w:color w:val="auto"/>
                <w:sz w:val="20"/>
                <w:szCs w:val="20"/>
              </w:rPr>
              <w:t>Povećanje broja učenika uključenih u dopunsku nastavu</w:t>
            </w:r>
          </w:p>
          <w:p w14:paraId="5513A876" w14:textId="77777777" w:rsidR="006C7051" w:rsidRPr="00EF116B" w:rsidRDefault="006C7051" w:rsidP="00EF116B">
            <w:pPr>
              <w:autoSpaceDE w:val="0"/>
              <w:autoSpaceDN w:val="0"/>
              <w:adjustRightInd w:val="0"/>
              <w:jc w:val="both"/>
              <w:rPr>
                <w:rFonts w:ascii="Times New Roman" w:hAnsi="Times New Roman" w:cs="Times New Roman"/>
                <w:b w:val="0"/>
                <w:color w:val="auto"/>
                <w:sz w:val="20"/>
                <w:szCs w:val="20"/>
              </w:rPr>
            </w:pPr>
            <w:r w:rsidRPr="00EF116B">
              <w:rPr>
                <w:rFonts w:ascii="Times New Roman" w:hAnsi="Times New Roman" w:cs="Times New Roman"/>
                <w:b w:val="0"/>
                <w:color w:val="auto"/>
                <w:sz w:val="20"/>
                <w:szCs w:val="20"/>
              </w:rPr>
              <w:t xml:space="preserve"> </w:t>
            </w:r>
          </w:p>
        </w:tc>
        <w:tc>
          <w:tcPr>
            <w:tcW w:w="1347" w:type="dxa"/>
          </w:tcPr>
          <w:p w14:paraId="6E329C3E"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Poticati učenike na prihvaćanje pomoći u savladavanju sadržaja.</w:t>
            </w:r>
          </w:p>
        </w:tc>
        <w:tc>
          <w:tcPr>
            <w:tcW w:w="999" w:type="dxa"/>
          </w:tcPr>
          <w:p w14:paraId="26A0ED83"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 xml:space="preserve">Broj </w:t>
            </w:r>
          </w:p>
        </w:tc>
        <w:tc>
          <w:tcPr>
            <w:tcW w:w="1170" w:type="dxa"/>
          </w:tcPr>
          <w:p w14:paraId="06C47F27"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25</w:t>
            </w:r>
          </w:p>
        </w:tc>
        <w:tc>
          <w:tcPr>
            <w:tcW w:w="1208" w:type="dxa"/>
          </w:tcPr>
          <w:p w14:paraId="3B4EB65D"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30</w:t>
            </w:r>
          </w:p>
        </w:tc>
        <w:tc>
          <w:tcPr>
            <w:tcW w:w="1170" w:type="dxa"/>
          </w:tcPr>
          <w:p w14:paraId="55B6D44B"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35</w:t>
            </w:r>
          </w:p>
        </w:tc>
        <w:tc>
          <w:tcPr>
            <w:tcW w:w="1170" w:type="dxa"/>
          </w:tcPr>
          <w:p w14:paraId="61FB1829"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40</w:t>
            </w:r>
          </w:p>
        </w:tc>
      </w:tr>
      <w:tr w:rsidR="00BB633C" w:rsidRPr="00EF116B" w14:paraId="4EC8D39F" w14:textId="77777777" w:rsidTr="007F3425">
        <w:tc>
          <w:tcPr>
            <w:cnfStyle w:val="001000000000" w:firstRow="0" w:lastRow="0" w:firstColumn="1" w:lastColumn="0" w:oddVBand="0" w:evenVBand="0" w:oddHBand="0" w:evenHBand="0" w:firstRowFirstColumn="0" w:firstRowLastColumn="0" w:lastRowFirstColumn="0" w:lastRowLastColumn="0"/>
            <w:tcW w:w="1872" w:type="dxa"/>
          </w:tcPr>
          <w:p w14:paraId="7DABED68" w14:textId="77777777" w:rsidR="006C7051" w:rsidRPr="00EF116B" w:rsidRDefault="006C7051" w:rsidP="00EF116B">
            <w:pPr>
              <w:jc w:val="both"/>
              <w:rPr>
                <w:rFonts w:ascii="Times New Roman" w:hAnsi="Times New Roman" w:cs="Times New Roman"/>
                <w:b w:val="0"/>
                <w:color w:val="auto"/>
                <w:sz w:val="20"/>
              </w:rPr>
            </w:pPr>
            <w:r w:rsidRPr="00EF116B">
              <w:rPr>
                <w:rFonts w:ascii="Times New Roman" w:hAnsi="Times New Roman" w:cs="Times New Roman"/>
                <w:b w:val="0"/>
                <w:color w:val="auto"/>
                <w:sz w:val="20"/>
              </w:rPr>
              <w:t>Povećanje broja osvojenih mjesta na županijskim natjecanjima</w:t>
            </w:r>
          </w:p>
          <w:p w14:paraId="47BFBB46" w14:textId="77777777" w:rsidR="006C7051" w:rsidRPr="00EF116B" w:rsidRDefault="006C7051" w:rsidP="00EF116B">
            <w:pPr>
              <w:autoSpaceDE w:val="0"/>
              <w:autoSpaceDN w:val="0"/>
              <w:adjustRightInd w:val="0"/>
              <w:jc w:val="both"/>
              <w:rPr>
                <w:rFonts w:ascii="Times New Roman" w:hAnsi="Times New Roman" w:cs="Times New Roman"/>
                <w:b w:val="0"/>
                <w:color w:val="auto"/>
                <w:sz w:val="22"/>
                <w:szCs w:val="22"/>
              </w:rPr>
            </w:pPr>
          </w:p>
        </w:tc>
        <w:tc>
          <w:tcPr>
            <w:tcW w:w="1347" w:type="dxa"/>
          </w:tcPr>
          <w:p w14:paraId="21803616"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 xml:space="preserve">Poticati natjecateljski duh kod učenika te ih motivirati za dodatni rad i proširenje znanja iz određenih područja. </w:t>
            </w:r>
          </w:p>
        </w:tc>
        <w:tc>
          <w:tcPr>
            <w:tcW w:w="999" w:type="dxa"/>
          </w:tcPr>
          <w:p w14:paraId="4EA7B2AC"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Broj</w:t>
            </w:r>
          </w:p>
        </w:tc>
        <w:tc>
          <w:tcPr>
            <w:tcW w:w="1170" w:type="dxa"/>
          </w:tcPr>
          <w:p w14:paraId="127E51AB"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1</w:t>
            </w:r>
          </w:p>
        </w:tc>
        <w:tc>
          <w:tcPr>
            <w:tcW w:w="1208" w:type="dxa"/>
          </w:tcPr>
          <w:p w14:paraId="130FD727"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3</w:t>
            </w:r>
          </w:p>
        </w:tc>
        <w:tc>
          <w:tcPr>
            <w:tcW w:w="1170" w:type="dxa"/>
          </w:tcPr>
          <w:p w14:paraId="61BDB853"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4</w:t>
            </w:r>
          </w:p>
        </w:tc>
        <w:tc>
          <w:tcPr>
            <w:tcW w:w="1170" w:type="dxa"/>
          </w:tcPr>
          <w:p w14:paraId="46553B18"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5</w:t>
            </w:r>
          </w:p>
        </w:tc>
      </w:tr>
      <w:tr w:rsidR="00BB633C" w:rsidRPr="00EF116B" w14:paraId="0E2AFFB4" w14:textId="77777777" w:rsidTr="007F3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096B54AE" w14:textId="77777777" w:rsidR="006C7051" w:rsidRPr="00EF116B" w:rsidRDefault="006C7051" w:rsidP="00EF116B">
            <w:pPr>
              <w:autoSpaceDE w:val="0"/>
              <w:autoSpaceDN w:val="0"/>
              <w:adjustRightInd w:val="0"/>
              <w:jc w:val="both"/>
              <w:rPr>
                <w:rFonts w:ascii="Times New Roman" w:hAnsi="Times New Roman" w:cs="Times New Roman"/>
                <w:b w:val="0"/>
                <w:color w:val="auto"/>
                <w:sz w:val="22"/>
                <w:szCs w:val="22"/>
              </w:rPr>
            </w:pPr>
            <w:r w:rsidRPr="00EF116B">
              <w:rPr>
                <w:rFonts w:ascii="Times New Roman" w:hAnsi="Times New Roman" w:cs="Times New Roman"/>
                <w:b w:val="0"/>
                <w:color w:val="auto"/>
                <w:sz w:val="20"/>
              </w:rPr>
              <w:t>Povećanje broja učenika koji su uključeni u različite školske projekte</w:t>
            </w:r>
          </w:p>
        </w:tc>
        <w:tc>
          <w:tcPr>
            <w:tcW w:w="1347" w:type="dxa"/>
          </w:tcPr>
          <w:p w14:paraId="759C497C"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Poticati učenike na izražavanje  kreativnosti i sposobnosti kroz ove aktivnosti.</w:t>
            </w:r>
          </w:p>
        </w:tc>
        <w:tc>
          <w:tcPr>
            <w:tcW w:w="999" w:type="dxa"/>
          </w:tcPr>
          <w:p w14:paraId="07BC15AF"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Broj</w:t>
            </w:r>
          </w:p>
        </w:tc>
        <w:tc>
          <w:tcPr>
            <w:tcW w:w="1170" w:type="dxa"/>
          </w:tcPr>
          <w:p w14:paraId="559882F6"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40</w:t>
            </w:r>
          </w:p>
        </w:tc>
        <w:tc>
          <w:tcPr>
            <w:tcW w:w="1208" w:type="dxa"/>
          </w:tcPr>
          <w:p w14:paraId="56E4ED89"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70</w:t>
            </w:r>
          </w:p>
        </w:tc>
        <w:tc>
          <w:tcPr>
            <w:tcW w:w="1170" w:type="dxa"/>
          </w:tcPr>
          <w:p w14:paraId="27797644" w14:textId="77777777" w:rsidR="006C7051" w:rsidRPr="00EF116B" w:rsidRDefault="006C7051"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80</w:t>
            </w:r>
          </w:p>
        </w:tc>
        <w:tc>
          <w:tcPr>
            <w:tcW w:w="1170" w:type="dxa"/>
          </w:tcPr>
          <w:p w14:paraId="79BACBD7" w14:textId="58601F5F" w:rsidR="006C7051" w:rsidRPr="00EF116B" w:rsidRDefault="00BB633C" w:rsidP="00EF11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90</w:t>
            </w:r>
          </w:p>
        </w:tc>
      </w:tr>
      <w:tr w:rsidR="00BB633C" w:rsidRPr="00EF116B" w14:paraId="1D8702E9" w14:textId="77777777" w:rsidTr="007F3425">
        <w:tc>
          <w:tcPr>
            <w:cnfStyle w:val="001000000000" w:firstRow="0" w:lastRow="0" w:firstColumn="1" w:lastColumn="0" w:oddVBand="0" w:evenVBand="0" w:oddHBand="0" w:evenHBand="0" w:firstRowFirstColumn="0" w:firstRowLastColumn="0" w:lastRowFirstColumn="0" w:lastRowLastColumn="0"/>
            <w:tcW w:w="1872" w:type="dxa"/>
          </w:tcPr>
          <w:p w14:paraId="22A054F7" w14:textId="77777777" w:rsidR="006C7051" w:rsidRPr="00EF116B" w:rsidRDefault="006C7051" w:rsidP="00EF116B">
            <w:pPr>
              <w:autoSpaceDE w:val="0"/>
              <w:autoSpaceDN w:val="0"/>
              <w:adjustRightInd w:val="0"/>
              <w:jc w:val="both"/>
              <w:rPr>
                <w:rFonts w:ascii="Times New Roman" w:hAnsi="Times New Roman" w:cs="Times New Roman"/>
                <w:b w:val="0"/>
                <w:color w:val="auto"/>
                <w:sz w:val="20"/>
              </w:rPr>
            </w:pPr>
            <w:r w:rsidRPr="00EF116B">
              <w:rPr>
                <w:rFonts w:ascii="Times New Roman" w:hAnsi="Times New Roman" w:cs="Times New Roman"/>
                <w:b w:val="0"/>
                <w:color w:val="auto"/>
                <w:sz w:val="20"/>
              </w:rPr>
              <w:t>Povećanje broja učitelja uključenih u edukacije</w:t>
            </w:r>
          </w:p>
        </w:tc>
        <w:tc>
          <w:tcPr>
            <w:tcW w:w="1347" w:type="dxa"/>
          </w:tcPr>
          <w:p w14:paraId="7BE84086"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Poticati učitelje i ukazivati na važnost kontinuiranog i kvalitetnog usavršavanja.</w:t>
            </w:r>
          </w:p>
        </w:tc>
        <w:tc>
          <w:tcPr>
            <w:tcW w:w="999" w:type="dxa"/>
          </w:tcPr>
          <w:p w14:paraId="180048BF"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Broj</w:t>
            </w:r>
          </w:p>
        </w:tc>
        <w:tc>
          <w:tcPr>
            <w:tcW w:w="1170" w:type="dxa"/>
          </w:tcPr>
          <w:p w14:paraId="5DF388CC"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13</w:t>
            </w:r>
          </w:p>
        </w:tc>
        <w:tc>
          <w:tcPr>
            <w:tcW w:w="1208" w:type="dxa"/>
          </w:tcPr>
          <w:p w14:paraId="62D3E9E7"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16</w:t>
            </w:r>
          </w:p>
        </w:tc>
        <w:tc>
          <w:tcPr>
            <w:tcW w:w="1170" w:type="dxa"/>
          </w:tcPr>
          <w:p w14:paraId="76C11D0E"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18</w:t>
            </w:r>
          </w:p>
        </w:tc>
        <w:tc>
          <w:tcPr>
            <w:tcW w:w="1170" w:type="dxa"/>
          </w:tcPr>
          <w:p w14:paraId="69848FA1" w14:textId="77777777" w:rsidR="006C7051" w:rsidRPr="00EF116B" w:rsidRDefault="006C7051" w:rsidP="00EF11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116B">
              <w:rPr>
                <w:rFonts w:ascii="Times New Roman" w:hAnsi="Times New Roman" w:cs="Times New Roman"/>
                <w:sz w:val="20"/>
                <w:szCs w:val="20"/>
              </w:rPr>
              <w:t>20</w:t>
            </w:r>
          </w:p>
        </w:tc>
      </w:tr>
    </w:tbl>
    <w:p w14:paraId="5F875BF1" w14:textId="77777777" w:rsidR="006C7051" w:rsidRPr="00EF116B" w:rsidRDefault="006C7051" w:rsidP="00EF116B">
      <w:pPr>
        <w:pStyle w:val="Odlomakpopisa"/>
        <w:autoSpaceDE w:val="0"/>
        <w:autoSpaceDN w:val="0"/>
        <w:adjustRightInd w:val="0"/>
        <w:spacing w:after="0" w:line="240" w:lineRule="auto"/>
        <w:jc w:val="both"/>
        <w:rPr>
          <w:rFonts w:ascii="Times New Roman" w:hAnsi="Times New Roman" w:cs="Times New Roman"/>
          <w:b/>
          <w:bCs/>
        </w:rPr>
      </w:pPr>
    </w:p>
    <w:p w14:paraId="292E62E6" w14:textId="77777777" w:rsidR="00AA7B9A" w:rsidRPr="00EF116B" w:rsidRDefault="00AA7B9A" w:rsidP="00EF116B">
      <w:pPr>
        <w:pStyle w:val="Odlomakpopisa"/>
        <w:autoSpaceDE w:val="0"/>
        <w:autoSpaceDN w:val="0"/>
        <w:adjustRightInd w:val="0"/>
        <w:spacing w:after="0" w:line="240" w:lineRule="auto"/>
        <w:ind w:left="0" w:right="-142" w:firstLine="708"/>
        <w:jc w:val="both"/>
        <w:rPr>
          <w:rFonts w:ascii="Times New Roman" w:hAnsi="Times New Roman" w:cs="Times New Roman"/>
        </w:rPr>
      </w:pPr>
      <w:r w:rsidRPr="00EF116B">
        <w:rPr>
          <w:rFonts w:ascii="Times New Roman" w:hAnsi="Times New Roman" w:cs="Times New Roman"/>
        </w:rPr>
        <w:t xml:space="preserve">Sudjelovanje na projektima, sportska natjecanja, izvannastavne aktivnosti i ostalo detaljno su razrađeni unutar školskog Kurikuluma koji se može dobiti na uvid i koji je objavljen na web stranici škole. Unutar razvojnog plana škole, koji je sastavni dio planiranja školskog kurikuluma i osnova sa samovrednovanje rada škole, za školsku 2022./2023. godinu radit ćemo na razvijanju znanja i vještine iz nastavnih predmeta STEM područja; kvalitetnom odnosu učitelja, roditelja i škole; vrednovanju učeničkog napretka i postignuća; poboljšanju materijalnih uvjeta rada i opremljenosti škole; uređenju okoliša škole; partnerstvu s domaćim i inozemnim obrazovnim institucijama. </w:t>
      </w:r>
    </w:p>
    <w:p w14:paraId="154FB8A4" w14:textId="77777777" w:rsidR="007427B8" w:rsidRPr="00EF116B" w:rsidRDefault="007427B8" w:rsidP="00EF116B">
      <w:pPr>
        <w:jc w:val="both"/>
        <w:rPr>
          <w:b/>
          <w:sz w:val="22"/>
          <w:szCs w:val="22"/>
        </w:rPr>
      </w:pPr>
    </w:p>
    <w:p w14:paraId="2E6B268C" w14:textId="77777777" w:rsidR="007427B8" w:rsidRPr="00EF116B" w:rsidRDefault="007427B8" w:rsidP="00EF116B">
      <w:pPr>
        <w:jc w:val="both"/>
        <w:rPr>
          <w:b/>
          <w:sz w:val="22"/>
          <w:szCs w:val="22"/>
          <w:u w:val="single"/>
        </w:rPr>
      </w:pPr>
      <w:r w:rsidRPr="00EF116B">
        <w:rPr>
          <w:b/>
          <w:sz w:val="22"/>
          <w:szCs w:val="22"/>
          <w:u w:val="single"/>
        </w:rPr>
        <w:t>5. ISHODIŠTE I POKAZATELJI NA KOJIMA SE ZASNIVAJU IZRAČUNI I OCJENE POTREBNIH SREDSTAVA ZA    PROVOĐENJE PROGRAMA</w:t>
      </w:r>
    </w:p>
    <w:p w14:paraId="5FB2A0D3" w14:textId="77777777" w:rsidR="007427B8" w:rsidRPr="00EF116B" w:rsidRDefault="007427B8" w:rsidP="00EF116B">
      <w:pPr>
        <w:jc w:val="both"/>
        <w:rPr>
          <w:b/>
          <w:sz w:val="22"/>
          <w:szCs w:val="22"/>
        </w:rPr>
      </w:pPr>
    </w:p>
    <w:p w14:paraId="62D0A1EE" w14:textId="77777777" w:rsidR="007427B8" w:rsidRPr="00EF116B" w:rsidRDefault="007427B8" w:rsidP="00EF116B">
      <w:pPr>
        <w:ind w:left="420"/>
        <w:jc w:val="both"/>
        <w:rPr>
          <w:b/>
          <w:sz w:val="22"/>
          <w:szCs w:val="22"/>
        </w:rPr>
      </w:pPr>
      <w:r w:rsidRPr="00EF116B">
        <w:rPr>
          <w:b/>
          <w:sz w:val="22"/>
          <w:szCs w:val="22"/>
        </w:rPr>
        <w:t>Izvori sredstava za financiranje rada škole su:</w:t>
      </w:r>
    </w:p>
    <w:p w14:paraId="78E11B26" w14:textId="77777777" w:rsidR="007427B8" w:rsidRPr="00EF116B" w:rsidRDefault="007427B8" w:rsidP="00EF116B">
      <w:pPr>
        <w:ind w:left="420"/>
        <w:jc w:val="both"/>
        <w:rPr>
          <w:b/>
          <w:sz w:val="22"/>
          <w:szCs w:val="22"/>
        </w:rPr>
      </w:pPr>
    </w:p>
    <w:p w14:paraId="6EDB6C06" w14:textId="0C48DBCD" w:rsidR="007427B8" w:rsidRPr="00EF116B" w:rsidRDefault="007427B8" w:rsidP="00EF116B">
      <w:pPr>
        <w:numPr>
          <w:ilvl w:val="0"/>
          <w:numId w:val="3"/>
        </w:numPr>
        <w:jc w:val="both"/>
        <w:rPr>
          <w:b/>
          <w:sz w:val="22"/>
          <w:szCs w:val="22"/>
        </w:rPr>
      </w:pPr>
      <w:r w:rsidRPr="00EF116B">
        <w:rPr>
          <w:sz w:val="22"/>
          <w:szCs w:val="22"/>
        </w:rPr>
        <w:t>Opći  prihodi i primitci, skupina 636 državni proračun ( MZO) za financiranje rashoda za zaposlene</w:t>
      </w:r>
      <w:r w:rsidR="00E4765F" w:rsidRPr="00EF116B">
        <w:rPr>
          <w:sz w:val="22"/>
          <w:szCs w:val="22"/>
        </w:rPr>
        <w:t xml:space="preserve"> i tekuće pomoći iz proračuna koji im nije nadležan (Općina Vladislavci)</w:t>
      </w:r>
      <w:r w:rsidRPr="00EF116B">
        <w:rPr>
          <w:sz w:val="22"/>
          <w:szCs w:val="22"/>
        </w:rPr>
        <w:t>;</w:t>
      </w:r>
    </w:p>
    <w:p w14:paraId="72CC1FAF" w14:textId="77777777" w:rsidR="007427B8" w:rsidRPr="00EF116B" w:rsidRDefault="007427B8" w:rsidP="00EF116B">
      <w:pPr>
        <w:numPr>
          <w:ilvl w:val="0"/>
          <w:numId w:val="3"/>
        </w:numPr>
        <w:jc w:val="both"/>
        <w:rPr>
          <w:b/>
          <w:sz w:val="22"/>
          <w:szCs w:val="22"/>
        </w:rPr>
      </w:pPr>
      <w:r w:rsidRPr="00EF116B">
        <w:rPr>
          <w:sz w:val="22"/>
          <w:szCs w:val="22"/>
        </w:rPr>
        <w:t>Opći prihodi i primitci, skupina 671, županijski proračun za materijalne troškove poslovanja te održavanje i obnovu nefinancijske imovine;</w:t>
      </w:r>
    </w:p>
    <w:p w14:paraId="1BE86002" w14:textId="77777777" w:rsidR="007427B8" w:rsidRPr="00EF116B" w:rsidRDefault="007427B8" w:rsidP="00EF116B">
      <w:pPr>
        <w:numPr>
          <w:ilvl w:val="0"/>
          <w:numId w:val="3"/>
        </w:numPr>
        <w:jc w:val="both"/>
        <w:rPr>
          <w:b/>
          <w:sz w:val="22"/>
          <w:szCs w:val="22"/>
        </w:rPr>
      </w:pPr>
      <w:r w:rsidRPr="00EF116B">
        <w:rPr>
          <w:sz w:val="22"/>
          <w:szCs w:val="22"/>
        </w:rPr>
        <w:t>Vlastiti prihodi od iznajmljivanja prostora, od sakupljanja papira, skupina 661, za provedbu dodatnih aktivnosti škole prema planu i programu rada te obnovu nefinancijske imovine;</w:t>
      </w:r>
    </w:p>
    <w:p w14:paraId="3CB7E1B4" w14:textId="77777777" w:rsidR="007427B8" w:rsidRPr="00EF116B" w:rsidRDefault="007427B8" w:rsidP="00EF116B">
      <w:pPr>
        <w:numPr>
          <w:ilvl w:val="0"/>
          <w:numId w:val="3"/>
        </w:numPr>
        <w:jc w:val="both"/>
        <w:rPr>
          <w:b/>
          <w:sz w:val="22"/>
          <w:szCs w:val="22"/>
        </w:rPr>
      </w:pPr>
      <w:r w:rsidRPr="00EF116B">
        <w:rPr>
          <w:sz w:val="22"/>
          <w:szCs w:val="22"/>
        </w:rPr>
        <w:t>Prihodi po posebnim propisima, skupina 636  sastoje se od prihoda Općine  za školsku kuhinju .</w:t>
      </w:r>
    </w:p>
    <w:p w14:paraId="755A79F9" w14:textId="77777777" w:rsidR="007427B8" w:rsidRPr="00EF116B" w:rsidRDefault="007427B8" w:rsidP="00EF116B">
      <w:pPr>
        <w:numPr>
          <w:ilvl w:val="0"/>
          <w:numId w:val="3"/>
        </w:numPr>
        <w:jc w:val="both"/>
        <w:rPr>
          <w:b/>
          <w:sz w:val="22"/>
          <w:szCs w:val="22"/>
        </w:rPr>
      </w:pPr>
      <w:r w:rsidRPr="00EF116B">
        <w:rPr>
          <w:sz w:val="22"/>
          <w:szCs w:val="22"/>
        </w:rPr>
        <w:lastRenderedPageBreak/>
        <w:t>Pomoći od Županije Osječko-baranjske u projektima i programima vezanim za provedbu na županijskoj razini.</w:t>
      </w:r>
    </w:p>
    <w:p w14:paraId="2B063F84" w14:textId="7A2E6A18" w:rsidR="007427B8" w:rsidRPr="00EF116B" w:rsidRDefault="007427B8" w:rsidP="00EF116B">
      <w:pPr>
        <w:ind w:left="1020"/>
        <w:jc w:val="both"/>
        <w:rPr>
          <w:b/>
          <w:sz w:val="22"/>
          <w:szCs w:val="22"/>
        </w:rPr>
      </w:pPr>
    </w:p>
    <w:p w14:paraId="29BF80BF" w14:textId="07B951CD" w:rsidR="007427B8" w:rsidRPr="00EF116B" w:rsidRDefault="007427B8" w:rsidP="00EF116B">
      <w:pPr>
        <w:jc w:val="both"/>
        <w:rPr>
          <w:sz w:val="22"/>
          <w:szCs w:val="22"/>
        </w:rPr>
      </w:pPr>
      <w:r w:rsidRPr="00EF116B">
        <w:rPr>
          <w:sz w:val="22"/>
          <w:szCs w:val="22"/>
        </w:rPr>
        <w:t>Indeksi rasta koje smo dužni primijeniti u planiranju rashoda koji se planiraju prema minimalnom standardu te rashoda za zaposlene (Upute za izradu proračuna 202</w:t>
      </w:r>
      <w:r w:rsidR="00DD55FA" w:rsidRPr="00EF116B">
        <w:rPr>
          <w:sz w:val="22"/>
          <w:szCs w:val="22"/>
        </w:rPr>
        <w:t>3</w:t>
      </w:r>
      <w:r w:rsidR="0041587B" w:rsidRPr="00EF116B">
        <w:rPr>
          <w:sz w:val="22"/>
          <w:szCs w:val="22"/>
        </w:rPr>
        <w:t>.-202</w:t>
      </w:r>
      <w:r w:rsidR="00DD55FA" w:rsidRPr="00EF116B">
        <w:rPr>
          <w:sz w:val="22"/>
          <w:szCs w:val="22"/>
        </w:rPr>
        <w:t>5</w:t>
      </w:r>
      <w:r w:rsidRPr="00EF116B">
        <w:rPr>
          <w:sz w:val="22"/>
          <w:szCs w:val="22"/>
        </w:rPr>
        <w:t>. godine) ostaju na razini 202</w:t>
      </w:r>
      <w:r w:rsidR="00DD55FA" w:rsidRPr="00EF116B">
        <w:rPr>
          <w:sz w:val="22"/>
          <w:szCs w:val="22"/>
        </w:rPr>
        <w:t>2</w:t>
      </w:r>
      <w:r w:rsidRPr="00EF116B">
        <w:rPr>
          <w:sz w:val="22"/>
          <w:szCs w:val="22"/>
        </w:rPr>
        <w:t>.</w:t>
      </w:r>
    </w:p>
    <w:p w14:paraId="32BAF867" w14:textId="77777777" w:rsidR="007427B8" w:rsidRPr="00EF116B" w:rsidRDefault="007427B8" w:rsidP="00EF116B">
      <w:pPr>
        <w:jc w:val="both"/>
        <w:rPr>
          <w:sz w:val="22"/>
          <w:szCs w:val="22"/>
        </w:rPr>
      </w:pPr>
      <w:r w:rsidRPr="00EF116B">
        <w:rPr>
          <w:sz w:val="22"/>
          <w:szCs w:val="22"/>
        </w:rPr>
        <w:tab/>
      </w:r>
    </w:p>
    <w:p w14:paraId="0BE1809E" w14:textId="77777777" w:rsidR="00440BC9" w:rsidRPr="00EF116B" w:rsidRDefault="00440BC9" w:rsidP="00EF116B">
      <w:pPr>
        <w:jc w:val="both"/>
        <w:rPr>
          <w:b/>
          <w:sz w:val="22"/>
          <w:szCs w:val="22"/>
        </w:rPr>
      </w:pPr>
    </w:p>
    <w:p w14:paraId="650FF780" w14:textId="77777777" w:rsidR="007427B8" w:rsidRPr="00EF116B" w:rsidRDefault="007427B8" w:rsidP="00EF116B">
      <w:pPr>
        <w:jc w:val="both"/>
        <w:rPr>
          <w:b/>
          <w:sz w:val="22"/>
          <w:szCs w:val="22"/>
        </w:rPr>
      </w:pPr>
      <w:r w:rsidRPr="00EF116B">
        <w:rPr>
          <w:b/>
          <w:sz w:val="22"/>
          <w:szCs w:val="22"/>
        </w:rPr>
        <w:t>Prihodi iz državnog proračuna</w:t>
      </w:r>
    </w:p>
    <w:p w14:paraId="3096DBFE" w14:textId="77777777" w:rsidR="007427B8" w:rsidRPr="00EF116B" w:rsidRDefault="007427B8" w:rsidP="00EF116B">
      <w:pPr>
        <w:jc w:val="both"/>
        <w:rPr>
          <w:b/>
          <w:sz w:val="22"/>
          <w:szCs w:val="22"/>
        </w:rPr>
      </w:pPr>
    </w:p>
    <w:p w14:paraId="268267BB" w14:textId="77777777" w:rsidR="007427B8" w:rsidRPr="00EF116B" w:rsidRDefault="007427B8" w:rsidP="00EF116B">
      <w:pPr>
        <w:jc w:val="both"/>
        <w:rPr>
          <w:sz w:val="22"/>
          <w:szCs w:val="22"/>
        </w:rPr>
      </w:pPr>
      <w:r w:rsidRPr="00EF116B">
        <w:rPr>
          <w:b/>
          <w:sz w:val="22"/>
          <w:szCs w:val="22"/>
        </w:rPr>
        <w:t xml:space="preserve">               </w:t>
      </w:r>
      <w:r w:rsidRPr="00EF116B">
        <w:rPr>
          <w:sz w:val="22"/>
          <w:szCs w:val="22"/>
        </w:rPr>
        <w:t>Prihodi nisu planirani isključivo u skladu s propisanim indeksom rasta za tu vrstu rashoda, jer je bilo potrebno uzeti u obzir povećanje izdataka zbog povećanja dodataka na staž (0,5% po godini staža), što je uključeno u indeks, te dodataka na plaću prema Kolektivnom ugovoru.</w:t>
      </w:r>
    </w:p>
    <w:p w14:paraId="73D23D35" w14:textId="222068ED" w:rsidR="007427B8" w:rsidRPr="00EF116B" w:rsidRDefault="007427B8" w:rsidP="00EF116B">
      <w:pPr>
        <w:jc w:val="both"/>
        <w:rPr>
          <w:sz w:val="22"/>
          <w:szCs w:val="22"/>
        </w:rPr>
      </w:pPr>
      <w:r w:rsidRPr="00EF116B">
        <w:rPr>
          <w:sz w:val="22"/>
          <w:szCs w:val="22"/>
        </w:rPr>
        <w:t xml:space="preserve">           </w:t>
      </w:r>
      <w:r w:rsidR="00A478EB" w:rsidRPr="00EF116B">
        <w:rPr>
          <w:sz w:val="22"/>
          <w:szCs w:val="22"/>
        </w:rPr>
        <w:t xml:space="preserve">    Ostali rashodi za zaposlene u iznosu od </w:t>
      </w:r>
      <w:r w:rsidR="00C20D89" w:rsidRPr="00EF116B">
        <w:rPr>
          <w:sz w:val="22"/>
          <w:szCs w:val="22"/>
        </w:rPr>
        <w:t>s</w:t>
      </w:r>
      <w:r w:rsidR="00A478EB" w:rsidRPr="00EF116B">
        <w:rPr>
          <w:sz w:val="22"/>
          <w:szCs w:val="22"/>
        </w:rPr>
        <w:t xml:space="preserve">u </w:t>
      </w:r>
      <w:r w:rsidRPr="00EF116B">
        <w:rPr>
          <w:sz w:val="22"/>
          <w:szCs w:val="22"/>
        </w:rPr>
        <w:t xml:space="preserve"> izdaci za  dar djeci, jubilarne nagrade </w:t>
      </w:r>
      <w:r w:rsidR="003B5A3E" w:rsidRPr="00EF116B">
        <w:rPr>
          <w:sz w:val="22"/>
          <w:szCs w:val="22"/>
        </w:rPr>
        <w:t>regres</w:t>
      </w:r>
      <w:r w:rsidRPr="00EF116B">
        <w:rPr>
          <w:sz w:val="22"/>
          <w:szCs w:val="22"/>
        </w:rPr>
        <w:t>,</w:t>
      </w:r>
      <w:r w:rsidR="003B5A3E" w:rsidRPr="00EF116B">
        <w:rPr>
          <w:sz w:val="22"/>
          <w:szCs w:val="22"/>
        </w:rPr>
        <w:t xml:space="preserve"> božićnica te pomoći u slučaju smrti ili bolesti,</w:t>
      </w:r>
      <w:r w:rsidRPr="00EF116B">
        <w:rPr>
          <w:sz w:val="22"/>
          <w:szCs w:val="22"/>
        </w:rPr>
        <w:t xml:space="preserve"> planirani</w:t>
      </w:r>
      <w:r w:rsidR="00A478EB" w:rsidRPr="00EF116B">
        <w:rPr>
          <w:sz w:val="22"/>
          <w:szCs w:val="22"/>
        </w:rPr>
        <w:t xml:space="preserve"> su na osnovu sadašnjeg stanja.</w:t>
      </w:r>
      <w:r w:rsidRPr="00EF116B">
        <w:rPr>
          <w:sz w:val="22"/>
          <w:szCs w:val="22"/>
        </w:rPr>
        <w:t xml:space="preserve">  Brojčani pokazatelji su u tablicama Financijskog plana.</w:t>
      </w:r>
    </w:p>
    <w:p w14:paraId="63831702" w14:textId="590A92F7" w:rsidR="007427B8" w:rsidRPr="00EF116B" w:rsidRDefault="007427B8" w:rsidP="00EF116B">
      <w:pPr>
        <w:jc w:val="both"/>
        <w:rPr>
          <w:sz w:val="22"/>
          <w:szCs w:val="22"/>
        </w:rPr>
      </w:pPr>
      <w:r w:rsidRPr="00EF116B">
        <w:rPr>
          <w:sz w:val="22"/>
          <w:szCs w:val="22"/>
        </w:rPr>
        <w:t xml:space="preserve">               Troškovi plaća i  prijevoza na rad i s rada  za zaposlenike , planirani</w:t>
      </w:r>
      <w:r w:rsidR="00A478EB" w:rsidRPr="00EF116B">
        <w:rPr>
          <w:sz w:val="22"/>
          <w:szCs w:val="22"/>
        </w:rPr>
        <w:t xml:space="preserve"> su  </w:t>
      </w:r>
      <w:r w:rsidRPr="00EF116B">
        <w:rPr>
          <w:sz w:val="22"/>
          <w:szCs w:val="22"/>
        </w:rPr>
        <w:t xml:space="preserve"> u skladu s postojećim  stanjem zaposlenih.</w:t>
      </w:r>
    </w:p>
    <w:p w14:paraId="37169233" w14:textId="77777777" w:rsidR="007427B8" w:rsidRPr="00EF116B" w:rsidRDefault="007427B8" w:rsidP="00EF116B">
      <w:pPr>
        <w:jc w:val="both"/>
        <w:rPr>
          <w:sz w:val="22"/>
          <w:szCs w:val="22"/>
        </w:rPr>
      </w:pPr>
    </w:p>
    <w:p w14:paraId="77F38CA2" w14:textId="77777777" w:rsidR="007427B8" w:rsidRPr="00EF116B" w:rsidRDefault="007427B8" w:rsidP="00EF116B">
      <w:pPr>
        <w:jc w:val="both"/>
        <w:rPr>
          <w:b/>
          <w:sz w:val="22"/>
          <w:szCs w:val="22"/>
        </w:rPr>
      </w:pPr>
      <w:r w:rsidRPr="00EF116B">
        <w:rPr>
          <w:sz w:val="22"/>
          <w:szCs w:val="22"/>
        </w:rPr>
        <w:t xml:space="preserve">                </w:t>
      </w:r>
      <w:r w:rsidRPr="00EF116B">
        <w:rPr>
          <w:b/>
          <w:sz w:val="22"/>
          <w:szCs w:val="22"/>
        </w:rPr>
        <w:t>Prihodi od Županije</w:t>
      </w:r>
    </w:p>
    <w:p w14:paraId="55672873" w14:textId="77777777" w:rsidR="007427B8" w:rsidRPr="00EF116B" w:rsidRDefault="007427B8" w:rsidP="00EF116B">
      <w:pPr>
        <w:jc w:val="both"/>
        <w:rPr>
          <w:b/>
          <w:sz w:val="22"/>
          <w:szCs w:val="22"/>
        </w:rPr>
      </w:pPr>
    </w:p>
    <w:p w14:paraId="71879885" w14:textId="77777777" w:rsidR="007427B8" w:rsidRPr="00EF116B" w:rsidRDefault="007427B8" w:rsidP="00EF116B">
      <w:pPr>
        <w:jc w:val="both"/>
        <w:rPr>
          <w:sz w:val="22"/>
          <w:szCs w:val="22"/>
        </w:rPr>
      </w:pPr>
      <w:r w:rsidRPr="00EF116B">
        <w:rPr>
          <w:b/>
          <w:sz w:val="22"/>
          <w:szCs w:val="22"/>
        </w:rPr>
        <w:t xml:space="preserve">     </w:t>
      </w:r>
      <w:r w:rsidRPr="00EF116B">
        <w:rPr>
          <w:sz w:val="22"/>
          <w:szCs w:val="22"/>
        </w:rPr>
        <w:t xml:space="preserve">Prihode za financiranje rashoda koji se financiraju minimalnim standardima, planirali    </w:t>
      </w:r>
    </w:p>
    <w:p w14:paraId="7CDAD383" w14:textId="62743627" w:rsidR="007427B8" w:rsidRPr="00EF116B" w:rsidRDefault="007427B8" w:rsidP="00EF116B">
      <w:pPr>
        <w:jc w:val="both"/>
        <w:rPr>
          <w:sz w:val="22"/>
          <w:szCs w:val="22"/>
        </w:rPr>
      </w:pPr>
      <w:r w:rsidRPr="00EF116B">
        <w:rPr>
          <w:sz w:val="22"/>
          <w:szCs w:val="22"/>
        </w:rPr>
        <w:t>smo primjenom financijskih pokazatelja iz uputa za izradu proračuna</w:t>
      </w:r>
      <w:r w:rsidR="00C20D89" w:rsidRPr="00EF116B">
        <w:rPr>
          <w:sz w:val="22"/>
          <w:szCs w:val="22"/>
        </w:rPr>
        <w:t>.</w:t>
      </w:r>
    </w:p>
    <w:p w14:paraId="71F131B6" w14:textId="797DB697" w:rsidR="007427B8" w:rsidRPr="00EF116B" w:rsidRDefault="007427B8" w:rsidP="00EF116B">
      <w:pPr>
        <w:jc w:val="both"/>
        <w:rPr>
          <w:sz w:val="22"/>
          <w:szCs w:val="22"/>
        </w:rPr>
      </w:pPr>
      <w:r w:rsidRPr="00EF116B">
        <w:rPr>
          <w:sz w:val="22"/>
          <w:szCs w:val="22"/>
        </w:rPr>
        <w:t xml:space="preserve">  Od tako dobivenih vrijednosti prihoda prvo smo predvidjeli namjenske rashode koji se planiraju na osnovi potrošnje tekuće godine, tj. troškovi energije, rashod za zdravstveni pregled zaposlenika,  usluge tekućeg održavanja građevinskih objekata, postrojenja i opreme, komunalne naknade i pedagošku dokumentaciju.</w:t>
      </w:r>
    </w:p>
    <w:p w14:paraId="4D0D0D53" w14:textId="77777777" w:rsidR="007427B8" w:rsidRPr="00EF116B" w:rsidRDefault="007427B8" w:rsidP="00EF116B">
      <w:pPr>
        <w:jc w:val="both"/>
        <w:rPr>
          <w:sz w:val="22"/>
          <w:szCs w:val="22"/>
        </w:rPr>
      </w:pPr>
      <w:r w:rsidRPr="00EF116B">
        <w:rPr>
          <w:sz w:val="22"/>
          <w:szCs w:val="22"/>
        </w:rPr>
        <w:t>Rashodi iz kategorije općih troškova prvo smo planirali obvezne rashode za komunalne usluge, rashode za telefon, bankarske usluge i usluge platnog prometa te obveznu pedagošku dokumentaciju i materijal. Nakon toga planiramo ostale troškove prema prioritetima funkcioniranja škole.</w:t>
      </w:r>
    </w:p>
    <w:p w14:paraId="08C50CE3" w14:textId="77777777" w:rsidR="007427B8" w:rsidRPr="00EF116B" w:rsidRDefault="007427B8" w:rsidP="00EF116B">
      <w:pPr>
        <w:jc w:val="both"/>
        <w:rPr>
          <w:sz w:val="22"/>
          <w:szCs w:val="22"/>
        </w:rPr>
      </w:pPr>
      <w:r w:rsidRPr="00EF116B">
        <w:rPr>
          <w:b/>
          <w:sz w:val="22"/>
          <w:szCs w:val="22"/>
        </w:rPr>
        <w:t>Vlastiti prihodi</w:t>
      </w:r>
      <w:r w:rsidRPr="00EF116B">
        <w:rPr>
          <w:sz w:val="22"/>
          <w:szCs w:val="22"/>
        </w:rPr>
        <w:t xml:space="preserve"> čine prihod sakupljanja sirovine starog papira i prihodi od zakupnine krovne površine (fotoćelije). Prihodi će se koristiti prvenstveno za osiguranje odvijanja redovnog poslovanja, ako se isto neće moći osigurati minimalnim standardom te financiranje aktivnosti iz Godišnjeg plana i programa rada škole.</w:t>
      </w:r>
    </w:p>
    <w:p w14:paraId="0A8C0AE1" w14:textId="05B4FB0E" w:rsidR="007427B8" w:rsidRPr="00EF116B" w:rsidRDefault="007427B8" w:rsidP="00EF116B">
      <w:pPr>
        <w:jc w:val="both"/>
        <w:rPr>
          <w:sz w:val="22"/>
          <w:szCs w:val="22"/>
        </w:rPr>
      </w:pPr>
      <w:r w:rsidRPr="00EF116B">
        <w:rPr>
          <w:b/>
          <w:sz w:val="22"/>
          <w:szCs w:val="22"/>
        </w:rPr>
        <w:t xml:space="preserve"> Prihodi od financiranja </w:t>
      </w:r>
      <w:r w:rsidRPr="00EF116B">
        <w:rPr>
          <w:sz w:val="22"/>
          <w:szCs w:val="22"/>
        </w:rPr>
        <w:t>obuhvaćaju prihode od uplata  Općine i Osječko-baranjske županije za prehranu učenika u školskoj kuhinji</w:t>
      </w:r>
      <w:r w:rsidR="003B5A3E" w:rsidRPr="00EF116B">
        <w:rPr>
          <w:sz w:val="22"/>
          <w:szCs w:val="22"/>
        </w:rPr>
        <w:t xml:space="preserve">- školski obrok za sve,  shema voće i povrće i mlijeko  i učimo zajedno </w:t>
      </w:r>
      <w:r w:rsidR="00CA2569" w:rsidRPr="00EF116B">
        <w:rPr>
          <w:sz w:val="22"/>
          <w:szCs w:val="22"/>
        </w:rPr>
        <w:t>6</w:t>
      </w:r>
      <w:r w:rsidR="003B5A3E" w:rsidRPr="00EF116B">
        <w:rPr>
          <w:sz w:val="22"/>
          <w:szCs w:val="22"/>
        </w:rPr>
        <w:t xml:space="preserve"> </w:t>
      </w:r>
      <w:r w:rsidRPr="00EF116B">
        <w:rPr>
          <w:sz w:val="22"/>
          <w:szCs w:val="22"/>
        </w:rPr>
        <w:t xml:space="preserve">  i u potpunosti se za namijenjene svrhe i utroše.</w:t>
      </w:r>
    </w:p>
    <w:p w14:paraId="398A05DF" w14:textId="1C029357" w:rsidR="007427B8" w:rsidRPr="00EF116B" w:rsidRDefault="007427B8" w:rsidP="00EF116B">
      <w:pPr>
        <w:jc w:val="both"/>
        <w:rPr>
          <w:sz w:val="22"/>
          <w:szCs w:val="22"/>
        </w:rPr>
      </w:pPr>
    </w:p>
    <w:p w14:paraId="7F101553" w14:textId="77777777" w:rsidR="008A15A4" w:rsidRPr="00EF116B" w:rsidRDefault="008A15A4" w:rsidP="00EF116B">
      <w:pPr>
        <w:jc w:val="both"/>
        <w:rPr>
          <w:sz w:val="22"/>
          <w:szCs w:val="22"/>
        </w:rPr>
      </w:pPr>
    </w:p>
    <w:p w14:paraId="270EFEC6" w14:textId="66D703A9" w:rsidR="008A15A4" w:rsidRPr="00EF116B" w:rsidRDefault="008A15A4" w:rsidP="00EF116B">
      <w:pPr>
        <w:jc w:val="both"/>
        <w:rPr>
          <w:sz w:val="22"/>
          <w:szCs w:val="22"/>
        </w:rPr>
      </w:pPr>
      <w:r w:rsidRPr="00EF116B">
        <w:rPr>
          <w:sz w:val="22"/>
          <w:szCs w:val="22"/>
        </w:rPr>
        <w:t xml:space="preserve">FINANCIRANJE OSNOVNOG ŠKOLSTVA </w:t>
      </w:r>
      <w:r w:rsidR="00C20D89" w:rsidRPr="00EF116B">
        <w:rPr>
          <w:sz w:val="22"/>
          <w:szCs w:val="22"/>
        </w:rPr>
        <w:t>SREDSTVIMA ŽUPANIJE:</w:t>
      </w:r>
    </w:p>
    <w:p w14:paraId="0550C1E2" w14:textId="77777777" w:rsidR="008A15A4" w:rsidRPr="00EF116B" w:rsidRDefault="008A15A4" w:rsidP="00EF116B">
      <w:pPr>
        <w:jc w:val="both"/>
        <w:rPr>
          <w:sz w:val="22"/>
          <w:szCs w:val="22"/>
        </w:rPr>
      </w:pPr>
    </w:p>
    <w:p w14:paraId="062AA750" w14:textId="1315A557" w:rsidR="008A15A4" w:rsidRPr="00EF116B" w:rsidRDefault="008A15A4" w:rsidP="00EF116B">
      <w:pPr>
        <w:pBdr>
          <w:bottom w:val="single" w:sz="12" w:space="1" w:color="auto"/>
        </w:pBdr>
        <w:jc w:val="both"/>
        <w:rPr>
          <w:sz w:val="22"/>
          <w:szCs w:val="22"/>
        </w:rPr>
      </w:pPr>
      <w:r w:rsidRPr="00EF116B">
        <w:rPr>
          <w:sz w:val="22"/>
          <w:szCs w:val="22"/>
        </w:rPr>
        <w:t xml:space="preserve">R.br.      Naziv aktivnosti/projekta                     </w:t>
      </w:r>
      <w:r w:rsidR="00E91AD6" w:rsidRPr="00EF116B">
        <w:rPr>
          <w:sz w:val="22"/>
          <w:szCs w:val="22"/>
        </w:rPr>
        <w:t xml:space="preserve">     </w:t>
      </w:r>
      <w:r w:rsidRPr="00EF116B">
        <w:rPr>
          <w:sz w:val="22"/>
          <w:szCs w:val="22"/>
        </w:rPr>
        <w:t xml:space="preserve"> 202</w:t>
      </w:r>
      <w:r w:rsidR="00174F16" w:rsidRPr="00EF116B">
        <w:rPr>
          <w:sz w:val="22"/>
          <w:szCs w:val="22"/>
        </w:rPr>
        <w:t>3</w:t>
      </w:r>
      <w:r w:rsidRPr="00EF116B">
        <w:rPr>
          <w:sz w:val="22"/>
          <w:szCs w:val="22"/>
        </w:rPr>
        <w:t>.                     202</w:t>
      </w:r>
      <w:r w:rsidR="00174F16" w:rsidRPr="00EF116B">
        <w:rPr>
          <w:sz w:val="22"/>
          <w:szCs w:val="22"/>
        </w:rPr>
        <w:t>4</w:t>
      </w:r>
      <w:r w:rsidRPr="00EF116B">
        <w:rPr>
          <w:sz w:val="22"/>
          <w:szCs w:val="22"/>
        </w:rPr>
        <w:t>.                   202</w:t>
      </w:r>
      <w:r w:rsidR="00174F16" w:rsidRPr="00EF116B">
        <w:rPr>
          <w:sz w:val="22"/>
          <w:szCs w:val="22"/>
        </w:rPr>
        <w:t>5</w:t>
      </w:r>
      <w:r w:rsidRPr="00EF116B">
        <w:rPr>
          <w:sz w:val="22"/>
          <w:szCs w:val="22"/>
        </w:rPr>
        <w:t>.</w:t>
      </w:r>
    </w:p>
    <w:p w14:paraId="2D6161FC" w14:textId="77777777" w:rsidR="008A15A4" w:rsidRPr="00EF116B" w:rsidRDefault="008A15A4" w:rsidP="00EF116B">
      <w:pPr>
        <w:jc w:val="both"/>
        <w:rPr>
          <w:b/>
          <w:sz w:val="22"/>
          <w:szCs w:val="22"/>
        </w:rPr>
      </w:pPr>
    </w:p>
    <w:p w14:paraId="0BF8C3B0" w14:textId="04C11BFF" w:rsidR="008A15A4" w:rsidRPr="00EF116B" w:rsidRDefault="008A15A4" w:rsidP="00EF116B">
      <w:pPr>
        <w:pStyle w:val="Odlomakpopisa"/>
        <w:numPr>
          <w:ilvl w:val="0"/>
          <w:numId w:val="16"/>
        </w:numPr>
        <w:jc w:val="both"/>
        <w:rPr>
          <w:rFonts w:ascii="Times New Roman" w:hAnsi="Times New Roman" w:cs="Times New Roman"/>
        </w:rPr>
      </w:pPr>
      <w:r w:rsidRPr="00EF116B">
        <w:rPr>
          <w:rFonts w:ascii="Times New Roman" w:hAnsi="Times New Roman" w:cs="Times New Roman"/>
        </w:rPr>
        <w:t>Izgradnja, rekonstrukcija i</w:t>
      </w:r>
    </w:p>
    <w:p w14:paraId="6177E0D2" w14:textId="417B6CE1" w:rsidR="008A15A4" w:rsidRPr="00EF116B" w:rsidRDefault="00E91AD6" w:rsidP="00EF116B">
      <w:pPr>
        <w:pStyle w:val="Odlomakpopisa"/>
        <w:ind w:left="709" w:firstLine="311"/>
        <w:jc w:val="both"/>
        <w:rPr>
          <w:rFonts w:ascii="Times New Roman" w:hAnsi="Times New Roman" w:cs="Times New Roman"/>
        </w:rPr>
      </w:pPr>
      <w:r w:rsidRPr="00EF116B">
        <w:rPr>
          <w:rFonts w:ascii="Times New Roman" w:hAnsi="Times New Roman" w:cs="Times New Roman"/>
        </w:rPr>
        <w:t>o</w:t>
      </w:r>
      <w:r w:rsidR="008A15A4" w:rsidRPr="00EF116B">
        <w:rPr>
          <w:rFonts w:ascii="Times New Roman" w:hAnsi="Times New Roman" w:cs="Times New Roman"/>
        </w:rPr>
        <w:t>premanje obj</w:t>
      </w:r>
      <w:r w:rsidR="00BB633C" w:rsidRPr="00EF116B">
        <w:rPr>
          <w:rFonts w:ascii="Times New Roman" w:hAnsi="Times New Roman" w:cs="Times New Roman"/>
        </w:rPr>
        <w:t>.</w:t>
      </w:r>
      <w:r w:rsidR="008A15A4" w:rsidRPr="00EF116B">
        <w:rPr>
          <w:rFonts w:ascii="Times New Roman" w:hAnsi="Times New Roman" w:cs="Times New Roman"/>
        </w:rPr>
        <w:t xml:space="preserve">osnovnog šk.          </w:t>
      </w:r>
      <w:r w:rsidRPr="00EF116B">
        <w:rPr>
          <w:rFonts w:ascii="Times New Roman" w:hAnsi="Times New Roman" w:cs="Times New Roman"/>
        </w:rPr>
        <w:t xml:space="preserve">      </w:t>
      </w:r>
      <w:r w:rsidR="008A15A4" w:rsidRPr="00EF116B">
        <w:rPr>
          <w:rFonts w:ascii="Times New Roman" w:hAnsi="Times New Roman" w:cs="Times New Roman"/>
        </w:rPr>
        <w:t xml:space="preserve"> </w:t>
      </w:r>
      <w:r w:rsidR="00174F16" w:rsidRPr="00EF116B">
        <w:rPr>
          <w:rFonts w:ascii="Times New Roman" w:hAnsi="Times New Roman" w:cs="Times New Roman"/>
        </w:rPr>
        <w:t>1.327</w:t>
      </w:r>
      <w:r w:rsidR="008A15A4" w:rsidRPr="00EF116B">
        <w:rPr>
          <w:rFonts w:ascii="Times New Roman" w:hAnsi="Times New Roman" w:cs="Times New Roman"/>
        </w:rPr>
        <w:t xml:space="preserve">                </w:t>
      </w:r>
      <w:r w:rsidR="00174F16" w:rsidRPr="00EF116B">
        <w:rPr>
          <w:rFonts w:ascii="Times New Roman" w:hAnsi="Times New Roman" w:cs="Times New Roman"/>
        </w:rPr>
        <w:t xml:space="preserve"> </w:t>
      </w:r>
      <w:r w:rsidR="008A15A4" w:rsidRPr="00EF116B">
        <w:rPr>
          <w:rFonts w:ascii="Times New Roman" w:hAnsi="Times New Roman" w:cs="Times New Roman"/>
        </w:rPr>
        <w:t xml:space="preserve"> </w:t>
      </w:r>
      <w:r w:rsidR="00174F16" w:rsidRPr="00EF116B">
        <w:rPr>
          <w:rFonts w:ascii="Times New Roman" w:hAnsi="Times New Roman" w:cs="Times New Roman"/>
        </w:rPr>
        <w:t>1.327</w:t>
      </w:r>
      <w:r w:rsidR="008A15A4" w:rsidRPr="00EF116B">
        <w:rPr>
          <w:rFonts w:ascii="Times New Roman" w:hAnsi="Times New Roman" w:cs="Times New Roman"/>
        </w:rPr>
        <w:t xml:space="preserve">                  </w:t>
      </w:r>
      <w:r w:rsidR="00CB5790" w:rsidRPr="00EF116B">
        <w:rPr>
          <w:rFonts w:ascii="Times New Roman" w:hAnsi="Times New Roman" w:cs="Times New Roman"/>
        </w:rPr>
        <w:t xml:space="preserve"> </w:t>
      </w:r>
      <w:r w:rsidR="008A15A4" w:rsidRPr="00EF116B">
        <w:rPr>
          <w:rFonts w:ascii="Times New Roman" w:hAnsi="Times New Roman" w:cs="Times New Roman"/>
        </w:rPr>
        <w:t xml:space="preserve"> </w:t>
      </w:r>
      <w:r w:rsidR="00174F16" w:rsidRPr="00EF116B">
        <w:rPr>
          <w:rFonts w:ascii="Times New Roman" w:hAnsi="Times New Roman" w:cs="Times New Roman"/>
        </w:rPr>
        <w:t xml:space="preserve">  1.327</w:t>
      </w:r>
    </w:p>
    <w:p w14:paraId="145FA602" w14:textId="78CF59BB" w:rsidR="00E91AD6" w:rsidRPr="00EF116B" w:rsidRDefault="00E91AD6" w:rsidP="00EF116B">
      <w:pPr>
        <w:pStyle w:val="Odlomakpopisa"/>
        <w:numPr>
          <w:ilvl w:val="0"/>
          <w:numId w:val="16"/>
        </w:numPr>
        <w:jc w:val="both"/>
        <w:rPr>
          <w:rFonts w:ascii="Times New Roman" w:hAnsi="Times New Roman" w:cs="Times New Roman"/>
        </w:rPr>
      </w:pPr>
      <w:r w:rsidRPr="00EF116B">
        <w:rPr>
          <w:rFonts w:ascii="Times New Roman" w:hAnsi="Times New Roman" w:cs="Times New Roman"/>
        </w:rPr>
        <w:t xml:space="preserve">Financiranje općih </w:t>
      </w:r>
    </w:p>
    <w:p w14:paraId="34705D30" w14:textId="642BB8CF" w:rsidR="00E91AD6" w:rsidRPr="00EF116B" w:rsidRDefault="00CB5790" w:rsidP="00EF116B">
      <w:pPr>
        <w:pStyle w:val="Odlomakpopisa"/>
        <w:ind w:left="1020"/>
        <w:jc w:val="both"/>
        <w:rPr>
          <w:rFonts w:ascii="Times New Roman" w:hAnsi="Times New Roman" w:cs="Times New Roman"/>
        </w:rPr>
      </w:pPr>
      <w:r w:rsidRPr="00EF116B">
        <w:rPr>
          <w:rFonts w:ascii="Times New Roman" w:hAnsi="Times New Roman" w:cs="Times New Roman"/>
        </w:rPr>
        <w:t>t</w:t>
      </w:r>
      <w:r w:rsidR="00174F16" w:rsidRPr="00EF116B">
        <w:rPr>
          <w:rFonts w:ascii="Times New Roman" w:hAnsi="Times New Roman" w:cs="Times New Roman"/>
        </w:rPr>
        <w:t xml:space="preserve">roškova </w:t>
      </w:r>
      <w:r w:rsidR="00E91AD6" w:rsidRPr="00EF116B">
        <w:rPr>
          <w:rFonts w:ascii="Times New Roman" w:hAnsi="Times New Roman" w:cs="Times New Roman"/>
        </w:rPr>
        <w:t xml:space="preserve">osnovnog školstva      </w:t>
      </w:r>
      <w:r w:rsidR="00174F16" w:rsidRPr="00EF116B">
        <w:rPr>
          <w:rFonts w:ascii="Times New Roman" w:hAnsi="Times New Roman" w:cs="Times New Roman"/>
        </w:rPr>
        <w:t xml:space="preserve">          16.850</w:t>
      </w:r>
      <w:r w:rsidR="00E91AD6" w:rsidRPr="00EF116B">
        <w:rPr>
          <w:rFonts w:ascii="Times New Roman" w:hAnsi="Times New Roman" w:cs="Times New Roman"/>
        </w:rPr>
        <w:t xml:space="preserve">     </w:t>
      </w:r>
      <w:r w:rsidR="00174F16" w:rsidRPr="00EF116B">
        <w:rPr>
          <w:rFonts w:ascii="Times New Roman" w:hAnsi="Times New Roman" w:cs="Times New Roman"/>
        </w:rPr>
        <w:t xml:space="preserve">            16.850                    16.850</w:t>
      </w:r>
    </w:p>
    <w:p w14:paraId="55B3D8B2" w14:textId="338E5D6F" w:rsidR="00E91AD6" w:rsidRPr="00EF116B" w:rsidRDefault="00E91AD6" w:rsidP="00EF116B">
      <w:pPr>
        <w:pStyle w:val="Odlomakpopisa"/>
        <w:numPr>
          <w:ilvl w:val="0"/>
          <w:numId w:val="16"/>
        </w:numPr>
        <w:jc w:val="both"/>
        <w:rPr>
          <w:rFonts w:ascii="Times New Roman" w:hAnsi="Times New Roman" w:cs="Times New Roman"/>
        </w:rPr>
      </w:pPr>
      <w:r w:rsidRPr="00EF116B">
        <w:rPr>
          <w:rFonts w:ascii="Times New Roman" w:hAnsi="Times New Roman" w:cs="Times New Roman"/>
        </w:rPr>
        <w:t xml:space="preserve">Financiranje stvarnih </w:t>
      </w:r>
    </w:p>
    <w:p w14:paraId="5B38F27E" w14:textId="0748C0CF" w:rsidR="000B4E4E" w:rsidRPr="00EF116B" w:rsidRDefault="00CB5790" w:rsidP="00EF116B">
      <w:pPr>
        <w:pStyle w:val="Odlomakpopisa"/>
        <w:pBdr>
          <w:bottom w:val="single" w:sz="12" w:space="1" w:color="auto"/>
        </w:pBdr>
        <w:ind w:left="1020"/>
        <w:jc w:val="both"/>
        <w:rPr>
          <w:rFonts w:ascii="Times New Roman" w:hAnsi="Times New Roman" w:cs="Times New Roman"/>
        </w:rPr>
      </w:pPr>
      <w:r w:rsidRPr="00EF116B">
        <w:rPr>
          <w:rFonts w:ascii="Times New Roman" w:hAnsi="Times New Roman" w:cs="Times New Roman"/>
        </w:rPr>
        <w:t xml:space="preserve">troškova </w:t>
      </w:r>
      <w:r w:rsidR="00E91AD6" w:rsidRPr="00EF116B">
        <w:rPr>
          <w:rFonts w:ascii="Times New Roman" w:hAnsi="Times New Roman" w:cs="Times New Roman"/>
        </w:rPr>
        <w:t xml:space="preserve">osnovnog školstva               </w:t>
      </w:r>
      <w:r w:rsidR="00174F16" w:rsidRPr="00EF116B">
        <w:rPr>
          <w:rFonts w:ascii="Times New Roman" w:hAnsi="Times New Roman" w:cs="Times New Roman"/>
        </w:rPr>
        <w:t xml:space="preserve">  25.789</w:t>
      </w:r>
      <w:r w:rsidR="00E91AD6" w:rsidRPr="00EF116B">
        <w:rPr>
          <w:rFonts w:ascii="Times New Roman" w:hAnsi="Times New Roman" w:cs="Times New Roman"/>
        </w:rPr>
        <w:t xml:space="preserve">                 </w:t>
      </w:r>
      <w:r w:rsidR="00174F16" w:rsidRPr="00EF116B">
        <w:rPr>
          <w:rFonts w:ascii="Times New Roman" w:hAnsi="Times New Roman" w:cs="Times New Roman"/>
        </w:rPr>
        <w:t>25.789</w:t>
      </w:r>
      <w:r w:rsidR="00E91AD6" w:rsidRPr="00EF116B">
        <w:rPr>
          <w:rFonts w:ascii="Times New Roman" w:hAnsi="Times New Roman" w:cs="Times New Roman"/>
        </w:rPr>
        <w:t xml:space="preserve">               </w:t>
      </w:r>
      <w:r w:rsidR="00174F16" w:rsidRPr="00EF116B">
        <w:rPr>
          <w:rFonts w:ascii="Times New Roman" w:hAnsi="Times New Roman" w:cs="Times New Roman"/>
        </w:rPr>
        <w:t xml:space="preserve">    25.789</w:t>
      </w:r>
      <w:r w:rsidR="000B4E4E" w:rsidRPr="00EF116B">
        <w:rPr>
          <w:rFonts w:ascii="Times New Roman" w:hAnsi="Times New Roman" w:cs="Times New Roman"/>
        </w:rPr>
        <w:t xml:space="preserve">  </w:t>
      </w:r>
    </w:p>
    <w:p w14:paraId="63A22BA5" w14:textId="25A4919B" w:rsidR="000B4E4E" w:rsidRPr="00EF116B" w:rsidRDefault="00883065" w:rsidP="00EF116B">
      <w:pPr>
        <w:pStyle w:val="Odlomakpopisa"/>
        <w:numPr>
          <w:ilvl w:val="0"/>
          <w:numId w:val="16"/>
        </w:numPr>
        <w:pBdr>
          <w:bottom w:val="single" w:sz="12" w:space="1" w:color="auto"/>
        </w:pBdr>
        <w:jc w:val="both"/>
        <w:rPr>
          <w:rFonts w:ascii="Times New Roman" w:hAnsi="Times New Roman" w:cs="Times New Roman"/>
        </w:rPr>
      </w:pPr>
      <w:r w:rsidRPr="00EF116B">
        <w:rPr>
          <w:rFonts w:ascii="Times New Roman" w:hAnsi="Times New Roman" w:cs="Times New Roman"/>
        </w:rPr>
        <w:t>Lektira                                                              53                        53                          53</w:t>
      </w:r>
    </w:p>
    <w:p w14:paraId="75DEAF73" w14:textId="69AA3335" w:rsidR="00883065" w:rsidRPr="00EF116B" w:rsidRDefault="00883065" w:rsidP="00EF116B">
      <w:pPr>
        <w:pStyle w:val="Odlomakpopisa"/>
        <w:numPr>
          <w:ilvl w:val="0"/>
          <w:numId w:val="16"/>
        </w:numPr>
        <w:pBdr>
          <w:bottom w:val="single" w:sz="12" w:space="1" w:color="auto"/>
        </w:pBdr>
        <w:jc w:val="both"/>
        <w:rPr>
          <w:rFonts w:ascii="Times New Roman" w:hAnsi="Times New Roman" w:cs="Times New Roman"/>
        </w:rPr>
      </w:pPr>
      <w:r w:rsidRPr="00EF116B">
        <w:rPr>
          <w:rFonts w:ascii="Times New Roman" w:hAnsi="Times New Roman" w:cs="Times New Roman"/>
        </w:rPr>
        <w:t xml:space="preserve">ŠKOLSKA SHEMA                                </w:t>
      </w:r>
      <w:r w:rsidR="00CB5790" w:rsidRPr="00EF116B">
        <w:rPr>
          <w:rFonts w:ascii="Times New Roman" w:hAnsi="Times New Roman" w:cs="Times New Roman"/>
        </w:rPr>
        <w:t xml:space="preserve">  </w:t>
      </w:r>
      <w:r w:rsidRPr="00EF116B">
        <w:rPr>
          <w:rFonts w:ascii="Times New Roman" w:hAnsi="Times New Roman" w:cs="Times New Roman"/>
        </w:rPr>
        <w:t xml:space="preserve"> 1.376                    1.376                   </w:t>
      </w:r>
      <w:r w:rsidR="00CB5790" w:rsidRPr="00EF116B">
        <w:rPr>
          <w:rFonts w:ascii="Times New Roman" w:hAnsi="Times New Roman" w:cs="Times New Roman"/>
        </w:rPr>
        <w:t xml:space="preserve">   </w:t>
      </w:r>
      <w:r w:rsidRPr="00EF116B">
        <w:rPr>
          <w:rFonts w:ascii="Times New Roman" w:hAnsi="Times New Roman" w:cs="Times New Roman"/>
        </w:rPr>
        <w:t>1.376</w:t>
      </w:r>
    </w:p>
    <w:p w14:paraId="4AB1A711" w14:textId="29DD6389" w:rsidR="000B4E4E" w:rsidRPr="00EF116B" w:rsidRDefault="00883065" w:rsidP="00EF116B">
      <w:pPr>
        <w:pStyle w:val="Odlomakpopisa"/>
        <w:numPr>
          <w:ilvl w:val="0"/>
          <w:numId w:val="16"/>
        </w:numPr>
        <w:pBdr>
          <w:bottom w:val="single" w:sz="12" w:space="1" w:color="auto"/>
        </w:pBdr>
        <w:jc w:val="both"/>
        <w:rPr>
          <w:rFonts w:ascii="Times New Roman" w:hAnsi="Times New Roman" w:cs="Times New Roman"/>
        </w:rPr>
      </w:pPr>
      <w:r w:rsidRPr="00EF116B">
        <w:rPr>
          <w:rFonts w:ascii="Times New Roman" w:hAnsi="Times New Roman" w:cs="Times New Roman"/>
        </w:rPr>
        <w:t xml:space="preserve">ŠKOLSKI OBROK ZA SVE                 </w:t>
      </w:r>
      <w:r w:rsidR="00CB5790" w:rsidRPr="00EF116B">
        <w:rPr>
          <w:rFonts w:ascii="Times New Roman" w:hAnsi="Times New Roman" w:cs="Times New Roman"/>
        </w:rPr>
        <w:t xml:space="preserve">   </w:t>
      </w:r>
      <w:r w:rsidRPr="00EF116B">
        <w:rPr>
          <w:rFonts w:ascii="Times New Roman" w:hAnsi="Times New Roman" w:cs="Times New Roman"/>
        </w:rPr>
        <w:t xml:space="preserve">14.777                  14.777                </w:t>
      </w:r>
      <w:r w:rsidR="00CB5790" w:rsidRPr="00EF116B">
        <w:rPr>
          <w:rFonts w:ascii="Times New Roman" w:hAnsi="Times New Roman" w:cs="Times New Roman"/>
        </w:rPr>
        <w:t xml:space="preserve">   </w:t>
      </w:r>
      <w:r w:rsidRPr="00EF116B">
        <w:rPr>
          <w:rFonts w:ascii="Times New Roman" w:hAnsi="Times New Roman" w:cs="Times New Roman"/>
        </w:rPr>
        <w:t xml:space="preserve"> 14.777</w:t>
      </w:r>
    </w:p>
    <w:p w14:paraId="26EB7162" w14:textId="77777777" w:rsidR="000B4E4E" w:rsidRPr="00EF116B" w:rsidRDefault="000B4E4E" w:rsidP="00EF116B">
      <w:pPr>
        <w:pBdr>
          <w:bottom w:val="single" w:sz="12" w:space="1" w:color="auto"/>
        </w:pBdr>
        <w:jc w:val="both"/>
      </w:pPr>
    </w:p>
    <w:p w14:paraId="11F20B2C" w14:textId="51B5CB81" w:rsidR="00E91AD6" w:rsidRPr="00EF116B" w:rsidRDefault="00E91AD6" w:rsidP="00EF116B">
      <w:pPr>
        <w:jc w:val="both"/>
      </w:pPr>
      <w:r w:rsidRPr="00EF116B">
        <w:t xml:space="preserve"> Ukupno-</w:t>
      </w:r>
      <w:r w:rsidR="00C20D89" w:rsidRPr="00EF116B">
        <w:t>ŽUPANIJA</w:t>
      </w:r>
      <w:r w:rsidRPr="00EF116B">
        <w:t xml:space="preserve">         </w:t>
      </w:r>
      <w:r w:rsidR="00C20D89" w:rsidRPr="00EF116B">
        <w:t xml:space="preserve">                      </w:t>
      </w:r>
      <w:r w:rsidR="00CB5790" w:rsidRPr="00EF116B">
        <w:t xml:space="preserve">   </w:t>
      </w:r>
      <w:r w:rsidR="00C20D89" w:rsidRPr="00EF116B">
        <w:t xml:space="preserve">    60.172                 60.172                 60.172</w:t>
      </w:r>
    </w:p>
    <w:p w14:paraId="2F4F5AB2" w14:textId="0CD14B44" w:rsidR="007427B8" w:rsidRPr="00EF116B" w:rsidRDefault="00E91AD6" w:rsidP="00EF116B">
      <w:pPr>
        <w:jc w:val="both"/>
        <w:rPr>
          <w:b/>
          <w:sz w:val="22"/>
          <w:szCs w:val="22"/>
          <w:u w:val="single"/>
        </w:rPr>
      </w:pPr>
      <w:r w:rsidRPr="00EF116B">
        <w:rPr>
          <w:b/>
        </w:rPr>
        <w:lastRenderedPageBreak/>
        <w:t xml:space="preserve"> </w:t>
      </w:r>
      <w:r w:rsidR="007427B8" w:rsidRPr="00EF116B">
        <w:rPr>
          <w:b/>
          <w:sz w:val="22"/>
          <w:szCs w:val="22"/>
          <w:u w:val="single"/>
        </w:rPr>
        <w:t>6. IZVJEŠTAJ</w:t>
      </w:r>
      <w:r w:rsidR="00FE23BA" w:rsidRPr="00EF116B">
        <w:rPr>
          <w:b/>
          <w:sz w:val="22"/>
          <w:szCs w:val="22"/>
          <w:u w:val="single"/>
        </w:rPr>
        <w:t>I</w:t>
      </w:r>
      <w:r w:rsidR="007427B8" w:rsidRPr="00EF116B">
        <w:rPr>
          <w:b/>
          <w:sz w:val="22"/>
          <w:szCs w:val="22"/>
          <w:u w:val="single"/>
        </w:rPr>
        <w:t xml:space="preserve"> O POSTIGNUTIM CILJEVIMA I REZULTATIMA PROGRAMA TEMELJENIM NA POKAZATELJIMA USPJEŠNOSTI IZ NADLEŽNOSTI PRORAČUNSKOG KORISNIKA U PRETHODNOJ GODINI</w:t>
      </w:r>
    </w:p>
    <w:p w14:paraId="12572327" w14:textId="77777777" w:rsidR="006C7051" w:rsidRPr="00EF116B" w:rsidRDefault="006C7051" w:rsidP="00EF116B">
      <w:pPr>
        <w:tabs>
          <w:tab w:val="left" w:pos="1560"/>
        </w:tabs>
        <w:spacing w:line="240" w:lineRule="atLeast"/>
        <w:jc w:val="both"/>
        <w:rPr>
          <w:sz w:val="22"/>
          <w:szCs w:val="22"/>
        </w:rPr>
      </w:pPr>
      <w:r w:rsidRPr="00EF116B">
        <w:rPr>
          <w:sz w:val="22"/>
          <w:szCs w:val="22"/>
        </w:rPr>
        <w:t xml:space="preserve">               </w:t>
      </w:r>
    </w:p>
    <w:p w14:paraId="601E070A" w14:textId="77777777" w:rsidR="00AA7B9A" w:rsidRPr="00EF116B" w:rsidRDefault="00AA7B9A" w:rsidP="00EF116B">
      <w:pPr>
        <w:spacing w:line="240" w:lineRule="atLeast"/>
        <w:ind w:firstLine="708"/>
        <w:jc w:val="both"/>
        <w:rPr>
          <w:sz w:val="22"/>
          <w:szCs w:val="22"/>
        </w:rPr>
      </w:pPr>
      <w:r w:rsidRPr="00EF116B">
        <w:rPr>
          <w:sz w:val="22"/>
          <w:szCs w:val="22"/>
        </w:rPr>
        <w:t>MZO je i ove godine osiguralo financijska sredstva za kupnju udžbenika za sve učenike. Općina Vladislavci financirala je dodatne obrazovne materijale (radne bilježnice, mape, kutije za tehničku kulturu) za sve učenike škole.</w:t>
      </w:r>
    </w:p>
    <w:p w14:paraId="7B00F2EE" w14:textId="77777777" w:rsidR="00AA7B9A" w:rsidRPr="00EF116B" w:rsidRDefault="00AA7B9A" w:rsidP="00EF116B">
      <w:pPr>
        <w:spacing w:line="240" w:lineRule="atLeast"/>
        <w:ind w:firstLine="708"/>
        <w:jc w:val="both"/>
        <w:rPr>
          <w:sz w:val="22"/>
          <w:szCs w:val="22"/>
        </w:rPr>
      </w:pPr>
      <w:r w:rsidRPr="00EF116B">
        <w:rPr>
          <w:sz w:val="22"/>
          <w:szCs w:val="22"/>
        </w:rPr>
        <w:t xml:space="preserve">Nastava se odvijala sukladno epidemiološkim mjerama i posebnoj organizaciji nastave, prema Uputama za sprječavanje i suzbijanje epidemije bolesti COVID-19 vezano za rad predškolskih ustanova, osnovnih i srednjih škola u školskoj godini 2021./2022.  Cilj ovih mjera i posebne organizacije nastave bio je spriječiti širenje bolesti COVID-19 i zaštititi sve dionike obrazovnog sustava od moguće zaraze. </w:t>
      </w:r>
    </w:p>
    <w:p w14:paraId="6E748EAB" w14:textId="77777777" w:rsidR="00AA7B9A" w:rsidRPr="00EF116B" w:rsidRDefault="00AA7B9A" w:rsidP="00EF116B">
      <w:pPr>
        <w:spacing w:line="240" w:lineRule="atLeast"/>
        <w:jc w:val="both"/>
        <w:rPr>
          <w:sz w:val="22"/>
          <w:szCs w:val="22"/>
        </w:rPr>
      </w:pPr>
      <w:r w:rsidRPr="00EF116B">
        <w:rPr>
          <w:bCs/>
          <w:sz w:val="22"/>
          <w:szCs w:val="22"/>
        </w:rPr>
        <w:t>D</w:t>
      </w:r>
      <w:r w:rsidRPr="00EF116B">
        <w:rPr>
          <w:sz w:val="22"/>
          <w:szCs w:val="22"/>
        </w:rPr>
        <w:t>ana 9.4.2022. godine ukinute su sve epidemiološke mjere i preporuke za odgojno-obrazovne ustanove, osim osnovnih (čišćenje, pranje ruku, provjetravanje),o</w:t>
      </w:r>
      <w:r w:rsidRPr="00EF116B">
        <w:rPr>
          <w:bCs/>
          <w:sz w:val="22"/>
          <w:szCs w:val="22"/>
        </w:rPr>
        <w:t xml:space="preserve">dgojno-obrazovni rad i nastava organizirani su  kao u vrijeme prije pandemije COVID-19. </w:t>
      </w:r>
    </w:p>
    <w:p w14:paraId="089219DB" w14:textId="77777777" w:rsidR="00AA7B9A" w:rsidRPr="00EF116B" w:rsidRDefault="00AA7B9A" w:rsidP="00EF116B">
      <w:pPr>
        <w:ind w:firstLine="708"/>
        <w:jc w:val="both"/>
        <w:rPr>
          <w:b/>
          <w:sz w:val="22"/>
          <w:szCs w:val="22"/>
        </w:rPr>
      </w:pPr>
      <w:r w:rsidRPr="00EF116B">
        <w:rPr>
          <w:sz w:val="22"/>
          <w:szCs w:val="22"/>
        </w:rPr>
        <w:t>Školsku godinu 2021./22. uspješno je završilo 119 učenika. Uspjeh učenika: odličan – 47 učenika, vrlo dobar – 54 učenika, dobar – 18 učenika.</w:t>
      </w:r>
    </w:p>
    <w:p w14:paraId="67F6910A" w14:textId="77777777" w:rsidR="00AA7B9A" w:rsidRPr="00EF116B" w:rsidRDefault="00AA7B9A" w:rsidP="00EF116B">
      <w:pPr>
        <w:jc w:val="both"/>
        <w:rPr>
          <w:rFonts w:eastAsiaTheme="minorEastAsia"/>
          <w:kern w:val="24"/>
          <w:sz w:val="22"/>
          <w:szCs w:val="22"/>
        </w:rPr>
      </w:pPr>
      <w:r w:rsidRPr="00EF116B">
        <w:rPr>
          <w:sz w:val="22"/>
          <w:szCs w:val="22"/>
        </w:rPr>
        <w:t>Pedagoške mjere: Pisana pohvala - 15 učenika, nagrada – 8 učenika, opomena - 2 učenika, ukor  - 1 učenik. O</w:t>
      </w:r>
      <w:r w:rsidRPr="00EF116B">
        <w:rPr>
          <w:rStyle w:val="Naglaeno"/>
          <w:b w:val="0"/>
          <w:sz w:val="22"/>
          <w:szCs w:val="22"/>
        </w:rPr>
        <w:t xml:space="preserve">držana su školska natjecanja iz matematike, geografije i hrvatskog jezika. Učenici su sudjelovali na Županijskoj smotri učeničkih zadruga. Provedena su natjecanja Klokan bez granica i Dabar te natjecanja u sklopu </w:t>
      </w:r>
      <w:r w:rsidRPr="00EF116B">
        <w:rPr>
          <w:rFonts w:eastAsiaTheme="minorEastAsia"/>
          <w:kern w:val="24"/>
          <w:sz w:val="22"/>
          <w:szCs w:val="22"/>
        </w:rPr>
        <w:t>Croatian Makers Lige. Škola je sudjelovala u eTwinning projektu.</w:t>
      </w:r>
    </w:p>
    <w:p w14:paraId="6EE1800F" w14:textId="2E733121" w:rsidR="00AA7B9A" w:rsidRPr="00021C73" w:rsidRDefault="00AA7B9A" w:rsidP="00021C73">
      <w:pPr>
        <w:jc w:val="both"/>
        <w:rPr>
          <w:sz w:val="22"/>
          <w:szCs w:val="22"/>
        </w:rPr>
      </w:pPr>
      <w:r w:rsidRPr="00EF116B">
        <w:rPr>
          <w:rFonts w:eastAsiaTheme="minorEastAsia"/>
          <w:kern w:val="24"/>
          <w:sz w:val="22"/>
          <w:szCs w:val="22"/>
        </w:rPr>
        <w:t>U listopadu 2021.godine je završena rekonstrukcija i proširenje parkirališta u dvorištu škole sredstvima koje su financirali Općina Vl</w:t>
      </w:r>
      <w:r w:rsidR="00BB633C" w:rsidRPr="00EF116B">
        <w:rPr>
          <w:rFonts w:eastAsiaTheme="minorEastAsia"/>
          <w:kern w:val="24"/>
          <w:sz w:val="22"/>
          <w:szCs w:val="22"/>
        </w:rPr>
        <w:t>a</w:t>
      </w:r>
      <w:r w:rsidRPr="00EF116B">
        <w:rPr>
          <w:rFonts w:eastAsiaTheme="minorEastAsia"/>
          <w:kern w:val="24"/>
          <w:sz w:val="22"/>
          <w:szCs w:val="22"/>
        </w:rPr>
        <w:t xml:space="preserve">dislavci i Osječko-baranjska </w:t>
      </w:r>
      <w:r w:rsidRPr="00021C73">
        <w:rPr>
          <w:rFonts w:eastAsiaTheme="minorEastAsia"/>
          <w:kern w:val="24"/>
          <w:sz w:val="22"/>
          <w:szCs w:val="22"/>
        </w:rPr>
        <w:t>županija.</w:t>
      </w:r>
      <w:r w:rsidR="00021C73">
        <w:rPr>
          <w:rFonts w:eastAsiaTheme="minorEastAsia"/>
          <w:kern w:val="24"/>
          <w:sz w:val="22"/>
          <w:szCs w:val="22"/>
        </w:rPr>
        <w:t xml:space="preserve"> </w:t>
      </w:r>
      <w:r w:rsidRPr="00021C73">
        <w:rPr>
          <w:sz w:val="22"/>
          <w:szCs w:val="22"/>
        </w:rPr>
        <w:t>Sve učionice su opremljene računalima i projektorima, u šest učionica postavljene su pametna ploče/ekrani. Škola posjeduje sedamnaest prijenosnih računala za učenike čime je kvaliteta održavanja nastave i rad s učenicima znatno poboljšan. U sklopu II. faze programa E-Škole: „Cjelovita informatizacija procesa poslovanja škola i nastavnih procesa u svrhu stvaranja digitalno  zrelih škola za 21. stoljeće“, škola je dobila osamnaest prijenosnih računala za učitelje i stručnog suradnika te šezdeset i osam tableta za učenike.</w:t>
      </w:r>
    </w:p>
    <w:p w14:paraId="5BFAAD84" w14:textId="77777777" w:rsidR="00AA7B9A" w:rsidRPr="00EF116B" w:rsidRDefault="00AA7B9A" w:rsidP="00EF116B">
      <w:pPr>
        <w:jc w:val="both"/>
        <w:rPr>
          <w:sz w:val="22"/>
          <w:szCs w:val="22"/>
        </w:rPr>
      </w:pPr>
      <w:r w:rsidRPr="00EF116B">
        <w:rPr>
          <w:sz w:val="22"/>
          <w:szCs w:val="22"/>
        </w:rPr>
        <w:t>Kako bi poboljšali uvjete boravka učenika u školi, škola je uključena u projekte kojima se osigurava besplatan obrok za sve učenike u školi (Školski obrok za sve, Shema školskog voća i mlijeka).</w:t>
      </w:r>
      <w:r w:rsidRPr="00EF116B">
        <w:rPr>
          <w:rFonts w:eastAsiaTheme="minorEastAsia"/>
          <w:kern w:val="24"/>
          <w:sz w:val="22"/>
          <w:szCs w:val="22"/>
        </w:rPr>
        <w:t xml:space="preserve"> Dana 1.6.2022. u sklopu Nacionalne strategije Školska shema voća i povrća te mlijeka i mliječnih proizvoda provedene su dvije  prateće obrazovne mjere: organiziranje kušanja voća i predavanje s temom: Voće, povrće i zdravlje.</w:t>
      </w:r>
    </w:p>
    <w:p w14:paraId="3ADF9AB6" w14:textId="77777777" w:rsidR="00AA7B9A" w:rsidRPr="00EF116B" w:rsidRDefault="00AA7B9A" w:rsidP="00EF116B">
      <w:pPr>
        <w:contextualSpacing/>
        <w:jc w:val="both"/>
        <w:rPr>
          <w:rFonts w:eastAsiaTheme="minorEastAsia"/>
          <w:kern w:val="24"/>
          <w:sz w:val="22"/>
          <w:szCs w:val="22"/>
        </w:rPr>
      </w:pPr>
      <w:r w:rsidRPr="00EF116B">
        <w:rPr>
          <w:rFonts w:eastAsiaTheme="minorEastAsia"/>
          <w:kern w:val="24"/>
          <w:sz w:val="22"/>
          <w:szCs w:val="22"/>
        </w:rPr>
        <w:t>Iz projekta Co(i)neTworking zajednice kojeg provodi Općina Vladislavci, učionica matematike i fizike opremljena je jednom  interaktivnom pločom, petnaest prijenosnih računala i dva 3D printera.</w:t>
      </w:r>
    </w:p>
    <w:p w14:paraId="2F3F1854" w14:textId="77777777" w:rsidR="00AA7B9A" w:rsidRPr="00EF116B" w:rsidRDefault="00AA7B9A" w:rsidP="00EF116B">
      <w:pPr>
        <w:jc w:val="both"/>
        <w:rPr>
          <w:rFonts w:eastAsiaTheme="minorEastAsia"/>
          <w:kern w:val="24"/>
          <w:sz w:val="22"/>
          <w:szCs w:val="22"/>
        </w:rPr>
      </w:pPr>
      <w:r w:rsidRPr="00EF116B">
        <w:rPr>
          <w:rFonts w:eastAsiaTheme="minorEastAsia"/>
          <w:kern w:val="24"/>
          <w:sz w:val="22"/>
          <w:szCs w:val="22"/>
        </w:rPr>
        <w:t>Privredna banka Zagreb donirala je školi 15 stolnih računala i 5 prijenosnih računala.</w:t>
      </w:r>
    </w:p>
    <w:p w14:paraId="22950AAF" w14:textId="77777777" w:rsidR="00AA7B9A" w:rsidRPr="00EF116B" w:rsidRDefault="00AA7B9A" w:rsidP="00EF116B">
      <w:pPr>
        <w:pStyle w:val="Bezproreda"/>
        <w:jc w:val="both"/>
        <w:rPr>
          <w:rFonts w:eastAsiaTheme="minorEastAsia"/>
          <w:kern w:val="24"/>
          <w:sz w:val="22"/>
          <w:szCs w:val="22"/>
        </w:rPr>
      </w:pPr>
      <w:r w:rsidRPr="00EF116B">
        <w:rPr>
          <w:rFonts w:eastAsiaTheme="majorEastAsia"/>
          <w:sz w:val="22"/>
          <w:szCs w:val="22"/>
        </w:rPr>
        <w:t>Iz natječaja Financiranje projekata u sklopu izvannastavnih aktivnosti osnovnih i srednjih škola te učeničkih domova u školskoj godini 2021./2022. Ministarstva znanosti i obrazovanja, školi su dodijeljena</w:t>
      </w:r>
      <w:r w:rsidRPr="00EF116B">
        <w:rPr>
          <w:rFonts w:eastAsiaTheme="minorEastAsia"/>
          <w:kern w:val="24"/>
          <w:sz w:val="22"/>
          <w:szCs w:val="22"/>
        </w:rPr>
        <w:t xml:space="preserve"> sredstva za izvannastavnu aktivnost Domaćinstvo u iznosu od 14 450,00  kn koja su utrošena na opremanje prostorije Domaćinstva.</w:t>
      </w:r>
    </w:p>
    <w:p w14:paraId="4AC7AFF1" w14:textId="77777777" w:rsidR="00AA7B9A" w:rsidRPr="00EF116B" w:rsidRDefault="00AA7B9A" w:rsidP="00EF116B">
      <w:pPr>
        <w:contextualSpacing/>
        <w:jc w:val="both"/>
        <w:rPr>
          <w:sz w:val="22"/>
          <w:szCs w:val="22"/>
        </w:rPr>
      </w:pPr>
      <w:r w:rsidRPr="00EF116B">
        <w:rPr>
          <w:rFonts w:eastAsiaTheme="minorEastAsia"/>
          <w:kern w:val="24"/>
          <w:sz w:val="22"/>
          <w:szCs w:val="22"/>
        </w:rPr>
        <w:t>Od 2. 3. 32022. do 2. 12. 2023.  godine škola je uključena u Erasmus+  KA2 projekt “Cut the Cord! Respect, Educate, Protect!(cc-rep): Shifting from Digital Natives to Digital Citizens”.</w:t>
      </w:r>
    </w:p>
    <w:p w14:paraId="5F3C4BC5" w14:textId="77777777" w:rsidR="009B68B5" w:rsidRPr="00EF116B" w:rsidRDefault="009B68B5" w:rsidP="00EF116B">
      <w:pPr>
        <w:pStyle w:val="Bezproreda"/>
        <w:jc w:val="both"/>
        <w:rPr>
          <w:sz w:val="22"/>
          <w:szCs w:val="22"/>
        </w:rPr>
      </w:pPr>
    </w:p>
    <w:p w14:paraId="7D6F8594" w14:textId="77777777" w:rsidR="007427B8" w:rsidRPr="00EF116B" w:rsidRDefault="007427B8" w:rsidP="00EF116B">
      <w:pPr>
        <w:jc w:val="both"/>
        <w:rPr>
          <w:b/>
          <w:sz w:val="22"/>
          <w:szCs w:val="22"/>
          <w:u w:val="single"/>
        </w:rPr>
      </w:pPr>
      <w:r w:rsidRPr="00EF116B">
        <w:rPr>
          <w:b/>
          <w:sz w:val="22"/>
          <w:szCs w:val="22"/>
          <w:u w:val="single"/>
        </w:rPr>
        <w:t>7. OBRAZLOŽENJE</w:t>
      </w:r>
    </w:p>
    <w:p w14:paraId="3A6486B0" w14:textId="77777777" w:rsidR="0022510D" w:rsidRPr="00EF116B" w:rsidRDefault="0022510D" w:rsidP="00EF116B">
      <w:pPr>
        <w:jc w:val="both"/>
        <w:rPr>
          <w:b/>
          <w:sz w:val="22"/>
          <w:szCs w:val="22"/>
          <w:u w:val="single"/>
        </w:rPr>
      </w:pPr>
    </w:p>
    <w:p w14:paraId="3D8FDFFC" w14:textId="49E7812B" w:rsidR="007427B8" w:rsidRPr="00EF116B" w:rsidRDefault="007427B8" w:rsidP="00EF116B">
      <w:pPr>
        <w:jc w:val="both"/>
        <w:rPr>
          <w:sz w:val="22"/>
          <w:szCs w:val="22"/>
        </w:rPr>
      </w:pPr>
      <w:r w:rsidRPr="00EF116B">
        <w:rPr>
          <w:sz w:val="22"/>
          <w:szCs w:val="22"/>
        </w:rPr>
        <w:t>Prihodi, primici kao i izdaci u 202</w:t>
      </w:r>
      <w:r w:rsidR="00063FD5" w:rsidRPr="00EF116B">
        <w:rPr>
          <w:sz w:val="22"/>
          <w:szCs w:val="22"/>
        </w:rPr>
        <w:t>3</w:t>
      </w:r>
      <w:r w:rsidRPr="00EF116B">
        <w:rPr>
          <w:sz w:val="22"/>
          <w:szCs w:val="22"/>
        </w:rPr>
        <w:t xml:space="preserve">. planiraju se </w:t>
      </w:r>
      <w:r w:rsidR="004A3C5A" w:rsidRPr="00EF116B">
        <w:rPr>
          <w:sz w:val="22"/>
          <w:szCs w:val="22"/>
        </w:rPr>
        <w:t xml:space="preserve">u skladu s uputama za </w:t>
      </w:r>
      <w:r w:rsidRPr="00EF116B">
        <w:rPr>
          <w:sz w:val="22"/>
          <w:szCs w:val="22"/>
        </w:rPr>
        <w:t>i</w:t>
      </w:r>
      <w:r w:rsidR="004A3C5A" w:rsidRPr="00EF116B">
        <w:rPr>
          <w:sz w:val="22"/>
          <w:szCs w:val="22"/>
        </w:rPr>
        <w:t>zradu Financijskog plana za 202</w:t>
      </w:r>
      <w:r w:rsidR="00063FD5" w:rsidRPr="00EF116B">
        <w:rPr>
          <w:sz w:val="22"/>
          <w:szCs w:val="22"/>
        </w:rPr>
        <w:t>3</w:t>
      </w:r>
      <w:r w:rsidRPr="00EF116B">
        <w:rPr>
          <w:sz w:val="22"/>
          <w:szCs w:val="22"/>
        </w:rPr>
        <w:t>.-202</w:t>
      </w:r>
      <w:r w:rsidR="00063FD5" w:rsidRPr="00EF116B">
        <w:rPr>
          <w:sz w:val="22"/>
          <w:szCs w:val="22"/>
        </w:rPr>
        <w:t>5</w:t>
      </w:r>
      <w:r w:rsidRPr="00EF116B">
        <w:rPr>
          <w:sz w:val="22"/>
          <w:szCs w:val="22"/>
        </w:rPr>
        <w:t>, a projekcije za 202</w:t>
      </w:r>
      <w:r w:rsidR="00063FD5" w:rsidRPr="00EF116B">
        <w:rPr>
          <w:sz w:val="22"/>
          <w:szCs w:val="22"/>
        </w:rPr>
        <w:t>4</w:t>
      </w:r>
      <w:r w:rsidRPr="00EF116B">
        <w:rPr>
          <w:sz w:val="22"/>
          <w:szCs w:val="22"/>
        </w:rPr>
        <w:t>. i 202</w:t>
      </w:r>
      <w:r w:rsidR="00063FD5" w:rsidRPr="00EF116B">
        <w:rPr>
          <w:sz w:val="22"/>
          <w:szCs w:val="22"/>
        </w:rPr>
        <w:t>5</w:t>
      </w:r>
      <w:r w:rsidRPr="00EF116B">
        <w:rPr>
          <w:sz w:val="22"/>
          <w:szCs w:val="22"/>
        </w:rPr>
        <w:t>. godinu, ostaju na razini plana za 202</w:t>
      </w:r>
      <w:r w:rsidR="00C20D89" w:rsidRPr="00EF116B">
        <w:rPr>
          <w:sz w:val="22"/>
          <w:szCs w:val="22"/>
        </w:rPr>
        <w:t>3</w:t>
      </w:r>
      <w:r w:rsidRPr="00EF116B">
        <w:rPr>
          <w:sz w:val="22"/>
          <w:szCs w:val="22"/>
        </w:rPr>
        <w:t>.godinu.</w:t>
      </w:r>
    </w:p>
    <w:p w14:paraId="53909C6A" w14:textId="77777777" w:rsidR="007427B8" w:rsidRPr="00EF116B" w:rsidRDefault="007427B8" w:rsidP="00EF116B">
      <w:pPr>
        <w:jc w:val="both"/>
        <w:outlineLvl w:val="0"/>
        <w:rPr>
          <w:sz w:val="22"/>
          <w:szCs w:val="22"/>
        </w:rPr>
      </w:pPr>
    </w:p>
    <w:p w14:paraId="6DCD6E7D" w14:textId="77777777" w:rsidR="007427B8" w:rsidRPr="00EF116B" w:rsidRDefault="007427B8" w:rsidP="00EF116B">
      <w:pPr>
        <w:jc w:val="both"/>
        <w:outlineLvl w:val="0"/>
        <w:rPr>
          <w:sz w:val="22"/>
          <w:szCs w:val="22"/>
        </w:rPr>
      </w:pPr>
    </w:p>
    <w:p w14:paraId="7D14A565" w14:textId="77777777" w:rsidR="007427B8" w:rsidRPr="00EF116B" w:rsidRDefault="007427B8" w:rsidP="00EF116B">
      <w:pPr>
        <w:jc w:val="both"/>
        <w:outlineLvl w:val="0"/>
        <w:rPr>
          <w:sz w:val="22"/>
          <w:szCs w:val="22"/>
        </w:rPr>
      </w:pPr>
      <w:r w:rsidRPr="00EF116B">
        <w:rPr>
          <w:sz w:val="22"/>
          <w:szCs w:val="22"/>
        </w:rPr>
        <w:tab/>
      </w:r>
      <w:r w:rsidRPr="00EF116B">
        <w:rPr>
          <w:sz w:val="22"/>
          <w:szCs w:val="22"/>
        </w:rPr>
        <w:tab/>
      </w:r>
      <w:r w:rsidRPr="00EF116B">
        <w:rPr>
          <w:sz w:val="22"/>
          <w:szCs w:val="22"/>
        </w:rPr>
        <w:tab/>
      </w:r>
      <w:r w:rsidRPr="00EF116B">
        <w:rPr>
          <w:sz w:val="22"/>
          <w:szCs w:val="22"/>
        </w:rPr>
        <w:tab/>
      </w:r>
      <w:r w:rsidRPr="00EF116B">
        <w:rPr>
          <w:sz w:val="22"/>
          <w:szCs w:val="22"/>
        </w:rPr>
        <w:tab/>
      </w:r>
      <w:r w:rsidRPr="00EF116B">
        <w:rPr>
          <w:sz w:val="22"/>
          <w:szCs w:val="22"/>
        </w:rPr>
        <w:tab/>
      </w:r>
      <w:r w:rsidRPr="00EF116B">
        <w:rPr>
          <w:sz w:val="22"/>
          <w:szCs w:val="22"/>
        </w:rPr>
        <w:tab/>
      </w:r>
      <w:r w:rsidRPr="00EF116B">
        <w:rPr>
          <w:sz w:val="22"/>
          <w:szCs w:val="22"/>
        </w:rPr>
        <w:tab/>
      </w:r>
      <w:r w:rsidRPr="00EF116B">
        <w:rPr>
          <w:sz w:val="22"/>
          <w:szCs w:val="22"/>
        </w:rPr>
        <w:tab/>
      </w:r>
      <w:r w:rsidRPr="00EF116B">
        <w:rPr>
          <w:sz w:val="22"/>
          <w:szCs w:val="22"/>
        </w:rPr>
        <w:tab/>
        <w:t>Ravnateljica:</w:t>
      </w:r>
    </w:p>
    <w:p w14:paraId="1C1A1ACA" w14:textId="77777777" w:rsidR="001D05EC" w:rsidRPr="00EF116B" w:rsidRDefault="007427B8" w:rsidP="00EF116B">
      <w:pPr>
        <w:ind w:left="6372"/>
        <w:jc w:val="both"/>
        <w:outlineLvl w:val="0"/>
      </w:pPr>
      <w:r w:rsidRPr="00EF116B">
        <w:rPr>
          <w:sz w:val="22"/>
          <w:szCs w:val="22"/>
        </w:rPr>
        <w:t>Marija Poje, prof.</w:t>
      </w:r>
    </w:p>
    <w:sectPr w:rsidR="001D05EC" w:rsidRPr="00EF116B" w:rsidSect="003F1D9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B67B0" w14:textId="77777777" w:rsidR="002F2BE9" w:rsidRDefault="002F2BE9" w:rsidP="000B4E4E">
      <w:r>
        <w:separator/>
      </w:r>
    </w:p>
  </w:endnote>
  <w:endnote w:type="continuationSeparator" w:id="0">
    <w:p w14:paraId="53F87950" w14:textId="77777777" w:rsidR="002F2BE9" w:rsidRDefault="002F2BE9" w:rsidP="000B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09158" w14:textId="77777777" w:rsidR="002F2BE9" w:rsidRDefault="002F2BE9" w:rsidP="000B4E4E">
      <w:r>
        <w:separator/>
      </w:r>
    </w:p>
  </w:footnote>
  <w:footnote w:type="continuationSeparator" w:id="0">
    <w:p w14:paraId="35A5C95D" w14:textId="77777777" w:rsidR="002F2BE9" w:rsidRDefault="002F2BE9" w:rsidP="000B4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FDD"/>
    <w:multiLevelType w:val="hybridMultilevel"/>
    <w:tmpl w:val="A44EB21E"/>
    <w:lvl w:ilvl="0" w:tplc="EA1487FE">
      <w:numFmt w:val="bullet"/>
      <w:lvlText w:val="-"/>
      <w:lvlJc w:val="left"/>
      <w:pPr>
        <w:ind w:left="720" w:hanging="360"/>
      </w:pPr>
      <w:rPr>
        <w:rFonts w:ascii="Trebuchet MS" w:eastAsia="Times New Roman" w:hAnsi="Trebuchet MS" w:cs="Times New Roman" w:hint="default"/>
        <w:color w:val="627C8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EC01B9"/>
    <w:multiLevelType w:val="hybridMultilevel"/>
    <w:tmpl w:val="55F6541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37F33B2"/>
    <w:multiLevelType w:val="hybridMultilevel"/>
    <w:tmpl w:val="C3A0803A"/>
    <w:lvl w:ilvl="0" w:tplc="D0A25B94">
      <w:start w:val="1"/>
      <w:numFmt w:val="bullet"/>
      <w:lvlText w:val="•"/>
      <w:lvlJc w:val="left"/>
      <w:pPr>
        <w:tabs>
          <w:tab w:val="num" w:pos="720"/>
        </w:tabs>
        <w:ind w:left="720" w:hanging="360"/>
      </w:pPr>
      <w:rPr>
        <w:rFonts w:ascii="Arial" w:hAnsi="Arial" w:hint="default"/>
      </w:rPr>
    </w:lvl>
    <w:lvl w:ilvl="1" w:tplc="D3646190" w:tentative="1">
      <w:start w:val="1"/>
      <w:numFmt w:val="bullet"/>
      <w:lvlText w:val="•"/>
      <w:lvlJc w:val="left"/>
      <w:pPr>
        <w:tabs>
          <w:tab w:val="num" w:pos="1440"/>
        </w:tabs>
        <w:ind w:left="1440" w:hanging="360"/>
      </w:pPr>
      <w:rPr>
        <w:rFonts w:ascii="Arial" w:hAnsi="Arial" w:hint="default"/>
      </w:rPr>
    </w:lvl>
    <w:lvl w:ilvl="2" w:tplc="67905A5A" w:tentative="1">
      <w:start w:val="1"/>
      <w:numFmt w:val="bullet"/>
      <w:lvlText w:val="•"/>
      <w:lvlJc w:val="left"/>
      <w:pPr>
        <w:tabs>
          <w:tab w:val="num" w:pos="2160"/>
        </w:tabs>
        <w:ind w:left="2160" w:hanging="360"/>
      </w:pPr>
      <w:rPr>
        <w:rFonts w:ascii="Arial" w:hAnsi="Arial" w:hint="default"/>
      </w:rPr>
    </w:lvl>
    <w:lvl w:ilvl="3" w:tplc="B7D63512" w:tentative="1">
      <w:start w:val="1"/>
      <w:numFmt w:val="bullet"/>
      <w:lvlText w:val="•"/>
      <w:lvlJc w:val="left"/>
      <w:pPr>
        <w:tabs>
          <w:tab w:val="num" w:pos="2880"/>
        </w:tabs>
        <w:ind w:left="2880" w:hanging="360"/>
      </w:pPr>
      <w:rPr>
        <w:rFonts w:ascii="Arial" w:hAnsi="Arial" w:hint="default"/>
      </w:rPr>
    </w:lvl>
    <w:lvl w:ilvl="4" w:tplc="41BC15E6" w:tentative="1">
      <w:start w:val="1"/>
      <w:numFmt w:val="bullet"/>
      <w:lvlText w:val="•"/>
      <w:lvlJc w:val="left"/>
      <w:pPr>
        <w:tabs>
          <w:tab w:val="num" w:pos="3600"/>
        </w:tabs>
        <w:ind w:left="3600" w:hanging="360"/>
      </w:pPr>
      <w:rPr>
        <w:rFonts w:ascii="Arial" w:hAnsi="Arial" w:hint="default"/>
      </w:rPr>
    </w:lvl>
    <w:lvl w:ilvl="5" w:tplc="891ED49C" w:tentative="1">
      <w:start w:val="1"/>
      <w:numFmt w:val="bullet"/>
      <w:lvlText w:val="•"/>
      <w:lvlJc w:val="left"/>
      <w:pPr>
        <w:tabs>
          <w:tab w:val="num" w:pos="4320"/>
        </w:tabs>
        <w:ind w:left="4320" w:hanging="360"/>
      </w:pPr>
      <w:rPr>
        <w:rFonts w:ascii="Arial" w:hAnsi="Arial" w:hint="default"/>
      </w:rPr>
    </w:lvl>
    <w:lvl w:ilvl="6" w:tplc="008A1C3A" w:tentative="1">
      <w:start w:val="1"/>
      <w:numFmt w:val="bullet"/>
      <w:lvlText w:val="•"/>
      <w:lvlJc w:val="left"/>
      <w:pPr>
        <w:tabs>
          <w:tab w:val="num" w:pos="5040"/>
        </w:tabs>
        <w:ind w:left="5040" w:hanging="360"/>
      </w:pPr>
      <w:rPr>
        <w:rFonts w:ascii="Arial" w:hAnsi="Arial" w:hint="default"/>
      </w:rPr>
    </w:lvl>
    <w:lvl w:ilvl="7" w:tplc="460EE44A" w:tentative="1">
      <w:start w:val="1"/>
      <w:numFmt w:val="bullet"/>
      <w:lvlText w:val="•"/>
      <w:lvlJc w:val="left"/>
      <w:pPr>
        <w:tabs>
          <w:tab w:val="num" w:pos="5760"/>
        </w:tabs>
        <w:ind w:left="5760" w:hanging="360"/>
      </w:pPr>
      <w:rPr>
        <w:rFonts w:ascii="Arial" w:hAnsi="Arial" w:hint="default"/>
      </w:rPr>
    </w:lvl>
    <w:lvl w:ilvl="8" w:tplc="8166B1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130D12"/>
    <w:multiLevelType w:val="hybridMultilevel"/>
    <w:tmpl w:val="30DEFFBE"/>
    <w:lvl w:ilvl="0" w:tplc="D6A05C80">
      <w:start w:val="20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EE3ABC"/>
    <w:multiLevelType w:val="hybridMultilevel"/>
    <w:tmpl w:val="DACC74B0"/>
    <w:lvl w:ilvl="0" w:tplc="EFA2C166">
      <w:start w:val="1"/>
      <w:numFmt w:val="bullet"/>
      <w:lvlText w:val="•"/>
      <w:lvlJc w:val="left"/>
      <w:pPr>
        <w:tabs>
          <w:tab w:val="num" w:pos="720"/>
        </w:tabs>
        <w:ind w:left="720" w:hanging="360"/>
      </w:pPr>
      <w:rPr>
        <w:rFonts w:ascii="Arial" w:hAnsi="Arial" w:hint="default"/>
      </w:rPr>
    </w:lvl>
    <w:lvl w:ilvl="1" w:tplc="21181DE6" w:tentative="1">
      <w:start w:val="1"/>
      <w:numFmt w:val="bullet"/>
      <w:lvlText w:val="•"/>
      <w:lvlJc w:val="left"/>
      <w:pPr>
        <w:tabs>
          <w:tab w:val="num" w:pos="1440"/>
        </w:tabs>
        <w:ind w:left="1440" w:hanging="360"/>
      </w:pPr>
      <w:rPr>
        <w:rFonts w:ascii="Arial" w:hAnsi="Arial" w:hint="default"/>
      </w:rPr>
    </w:lvl>
    <w:lvl w:ilvl="2" w:tplc="6EAAFFB2" w:tentative="1">
      <w:start w:val="1"/>
      <w:numFmt w:val="bullet"/>
      <w:lvlText w:val="•"/>
      <w:lvlJc w:val="left"/>
      <w:pPr>
        <w:tabs>
          <w:tab w:val="num" w:pos="2160"/>
        </w:tabs>
        <w:ind w:left="2160" w:hanging="360"/>
      </w:pPr>
      <w:rPr>
        <w:rFonts w:ascii="Arial" w:hAnsi="Arial" w:hint="default"/>
      </w:rPr>
    </w:lvl>
    <w:lvl w:ilvl="3" w:tplc="E0663D6C" w:tentative="1">
      <w:start w:val="1"/>
      <w:numFmt w:val="bullet"/>
      <w:lvlText w:val="•"/>
      <w:lvlJc w:val="left"/>
      <w:pPr>
        <w:tabs>
          <w:tab w:val="num" w:pos="2880"/>
        </w:tabs>
        <w:ind w:left="2880" w:hanging="360"/>
      </w:pPr>
      <w:rPr>
        <w:rFonts w:ascii="Arial" w:hAnsi="Arial" w:hint="default"/>
      </w:rPr>
    </w:lvl>
    <w:lvl w:ilvl="4" w:tplc="EBFEFD58" w:tentative="1">
      <w:start w:val="1"/>
      <w:numFmt w:val="bullet"/>
      <w:lvlText w:val="•"/>
      <w:lvlJc w:val="left"/>
      <w:pPr>
        <w:tabs>
          <w:tab w:val="num" w:pos="3600"/>
        </w:tabs>
        <w:ind w:left="3600" w:hanging="360"/>
      </w:pPr>
      <w:rPr>
        <w:rFonts w:ascii="Arial" w:hAnsi="Arial" w:hint="default"/>
      </w:rPr>
    </w:lvl>
    <w:lvl w:ilvl="5" w:tplc="BAA01782" w:tentative="1">
      <w:start w:val="1"/>
      <w:numFmt w:val="bullet"/>
      <w:lvlText w:val="•"/>
      <w:lvlJc w:val="left"/>
      <w:pPr>
        <w:tabs>
          <w:tab w:val="num" w:pos="4320"/>
        </w:tabs>
        <w:ind w:left="4320" w:hanging="360"/>
      </w:pPr>
      <w:rPr>
        <w:rFonts w:ascii="Arial" w:hAnsi="Arial" w:hint="default"/>
      </w:rPr>
    </w:lvl>
    <w:lvl w:ilvl="6" w:tplc="2C540FD0" w:tentative="1">
      <w:start w:val="1"/>
      <w:numFmt w:val="bullet"/>
      <w:lvlText w:val="•"/>
      <w:lvlJc w:val="left"/>
      <w:pPr>
        <w:tabs>
          <w:tab w:val="num" w:pos="5040"/>
        </w:tabs>
        <w:ind w:left="5040" w:hanging="360"/>
      </w:pPr>
      <w:rPr>
        <w:rFonts w:ascii="Arial" w:hAnsi="Arial" w:hint="default"/>
      </w:rPr>
    </w:lvl>
    <w:lvl w:ilvl="7" w:tplc="1E448368" w:tentative="1">
      <w:start w:val="1"/>
      <w:numFmt w:val="bullet"/>
      <w:lvlText w:val="•"/>
      <w:lvlJc w:val="left"/>
      <w:pPr>
        <w:tabs>
          <w:tab w:val="num" w:pos="5760"/>
        </w:tabs>
        <w:ind w:left="5760" w:hanging="360"/>
      </w:pPr>
      <w:rPr>
        <w:rFonts w:ascii="Arial" w:hAnsi="Arial" w:hint="default"/>
      </w:rPr>
    </w:lvl>
    <w:lvl w:ilvl="8" w:tplc="BBB0DC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3F66E9"/>
    <w:multiLevelType w:val="hybridMultilevel"/>
    <w:tmpl w:val="9D0C6F6C"/>
    <w:lvl w:ilvl="0" w:tplc="E8409F6C">
      <w:start w:val="1"/>
      <w:numFmt w:val="bullet"/>
      <w:lvlText w:val="•"/>
      <w:lvlJc w:val="left"/>
      <w:pPr>
        <w:tabs>
          <w:tab w:val="num" w:pos="720"/>
        </w:tabs>
        <w:ind w:left="720" w:hanging="360"/>
      </w:pPr>
      <w:rPr>
        <w:rFonts w:ascii="Arial" w:hAnsi="Arial" w:hint="default"/>
      </w:rPr>
    </w:lvl>
    <w:lvl w:ilvl="1" w:tplc="99B05EB0" w:tentative="1">
      <w:start w:val="1"/>
      <w:numFmt w:val="bullet"/>
      <w:lvlText w:val="•"/>
      <w:lvlJc w:val="left"/>
      <w:pPr>
        <w:tabs>
          <w:tab w:val="num" w:pos="1440"/>
        </w:tabs>
        <w:ind w:left="1440" w:hanging="360"/>
      </w:pPr>
      <w:rPr>
        <w:rFonts w:ascii="Arial" w:hAnsi="Arial" w:hint="default"/>
      </w:rPr>
    </w:lvl>
    <w:lvl w:ilvl="2" w:tplc="0798D3BC" w:tentative="1">
      <w:start w:val="1"/>
      <w:numFmt w:val="bullet"/>
      <w:lvlText w:val="•"/>
      <w:lvlJc w:val="left"/>
      <w:pPr>
        <w:tabs>
          <w:tab w:val="num" w:pos="2160"/>
        </w:tabs>
        <w:ind w:left="2160" w:hanging="360"/>
      </w:pPr>
      <w:rPr>
        <w:rFonts w:ascii="Arial" w:hAnsi="Arial" w:hint="default"/>
      </w:rPr>
    </w:lvl>
    <w:lvl w:ilvl="3" w:tplc="8180A1BE" w:tentative="1">
      <w:start w:val="1"/>
      <w:numFmt w:val="bullet"/>
      <w:lvlText w:val="•"/>
      <w:lvlJc w:val="left"/>
      <w:pPr>
        <w:tabs>
          <w:tab w:val="num" w:pos="2880"/>
        </w:tabs>
        <w:ind w:left="2880" w:hanging="360"/>
      </w:pPr>
      <w:rPr>
        <w:rFonts w:ascii="Arial" w:hAnsi="Arial" w:hint="default"/>
      </w:rPr>
    </w:lvl>
    <w:lvl w:ilvl="4" w:tplc="8A06B36E" w:tentative="1">
      <w:start w:val="1"/>
      <w:numFmt w:val="bullet"/>
      <w:lvlText w:val="•"/>
      <w:lvlJc w:val="left"/>
      <w:pPr>
        <w:tabs>
          <w:tab w:val="num" w:pos="3600"/>
        </w:tabs>
        <w:ind w:left="3600" w:hanging="360"/>
      </w:pPr>
      <w:rPr>
        <w:rFonts w:ascii="Arial" w:hAnsi="Arial" w:hint="default"/>
      </w:rPr>
    </w:lvl>
    <w:lvl w:ilvl="5" w:tplc="2B5A8122" w:tentative="1">
      <w:start w:val="1"/>
      <w:numFmt w:val="bullet"/>
      <w:lvlText w:val="•"/>
      <w:lvlJc w:val="left"/>
      <w:pPr>
        <w:tabs>
          <w:tab w:val="num" w:pos="4320"/>
        </w:tabs>
        <w:ind w:left="4320" w:hanging="360"/>
      </w:pPr>
      <w:rPr>
        <w:rFonts w:ascii="Arial" w:hAnsi="Arial" w:hint="default"/>
      </w:rPr>
    </w:lvl>
    <w:lvl w:ilvl="6" w:tplc="754A0926" w:tentative="1">
      <w:start w:val="1"/>
      <w:numFmt w:val="bullet"/>
      <w:lvlText w:val="•"/>
      <w:lvlJc w:val="left"/>
      <w:pPr>
        <w:tabs>
          <w:tab w:val="num" w:pos="5040"/>
        </w:tabs>
        <w:ind w:left="5040" w:hanging="360"/>
      </w:pPr>
      <w:rPr>
        <w:rFonts w:ascii="Arial" w:hAnsi="Arial" w:hint="default"/>
      </w:rPr>
    </w:lvl>
    <w:lvl w:ilvl="7" w:tplc="5EC89A0E" w:tentative="1">
      <w:start w:val="1"/>
      <w:numFmt w:val="bullet"/>
      <w:lvlText w:val="•"/>
      <w:lvlJc w:val="left"/>
      <w:pPr>
        <w:tabs>
          <w:tab w:val="num" w:pos="5760"/>
        </w:tabs>
        <w:ind w:left="5760" w:hanging="360"/>
      </w:pPr>
      <w:rPr>
        <w:rFonts w:ascii="Arial" w:hAnsi="Arial" w:hint="default"/>
      </w:rPr>
    </w:lvl>
    <w:lvl w:ilvl="8" w:tplc="7E8C32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B602DA"/>
    <w:multiLevelType w:val="hybridMultilevel"/>
    <w:tmpl w:val="309057C0"/>
    <w:lvl w:ilvl="0" w:tplc="EF5AF6E6">
      <w:start w:val="1"/>
      <w:numFmt w:val="bullet"/>
      <w:lvlText w:val="•"/>
      <w:lvlJc w:val="left"/>
      <w:pPr>
        <w:tabs>
          <w:tab w:val="num" w:pos="720"/>
        </w:tabs>
        <w:ind w:left="720" w:hanging="360"/>
      </w:pPr>
      <w:rPr>
        <w:rFonts w:ascii="Arial" w:hAnsi="Arial" w:hint="default"/>
      </w:rPr>
    </w:lvl>
    <w:lvl w:ilvl="1" w:tplc="87D21FDE" w:tentative="1">
      <w:start w:val="1"/>
      <w:numFmt w:val="bullet"/>
      <w:lvlText w:val="•"/>
      <w:lvlJc w:val="left"/>
      <w:pPr>
        <w:tabs>
          <w:tab w:val="num" w:pos="1440"/>
        </w:tabs>
        <w:ind w:left="1440" w:hanging="360"/>
      </w:pPr>
      <w:rPr>
        <w:rFonts w:ascii="Arial" w:hAnsi="Arial" w:hint="default"/>
      </w:rPr>
    </w:lvl>
    <w:lvl w:ilvl="2" w:tplc="D5DCD720" w:tentative="1">
      <w:start w:val="1"/>
      <w:numFmt w:val="bullet"/>
      <w:lvlText w:val="•"/>
      <w:lvlJc w:val="left"/>
      <w:pPr>
        <w:tabs>
          <w:tab w:val="num" w:pos="2160"/>
        </w:tabs>
        <w:ind w:left="2160" w:hanging="360"/>
      </w:pPr>
      <w:rPr>
        <w:rFonts w:ascii="Arial" w:hAnsi="Arial" w:hint="default"/>
      </w:rPr>
    </w:lvl>
    <w:lvl w:ilvl="3" w:tplc="652A9400" w:tentative="1">
      <w:start w:val="1"/>
      <w:numFmt w:val="bullet"/>
      <w:lvlText w:val="•"/>
      <w:lvlJc w:val="left"/>
      <w:pPr>
        <w:tabs>
          <w:tab w:val="num" w:pos="2880"/>
        </w:tabs>
        <w:ind w:left="2880" w:hanging="360"/>
      </w:pPr>
      <w:rPr>
        <w:rFonts w:ascii="Arial" w:hAnsi="Arial" w:hint="default"/>
      </w:rPr>
    </w:lvl>
    <w:lvl w:ilvl="4" w:tplc="45E6051A" w:tentative="1">
      <w:start w:val="1"/>
      <w:numFmt w:val="bullet"/>
      <w:lvlText w:val="•"/>
      <w:lvlJc w:val="left"/>
      <w:pPr>
        <w:tabs>
          <w:tab w:val="num" w:pos="3600"/>
        </w:tabs>
        <w:ind w:left="3600" w:hanging="360"/>
      </w:pPr>
      <w:rPr>
        <w:rFonts w:ascii="Arial" w:hAnsi="Arial" w:hint="default"/>
      </w:rPr>
    </w:lvl>
    <w:lvl w:ilvl="5" w:tplc="167AABF8" w:tentative="1">
      <w:start w:val="1"/>
      <w:numFmt w:val="bullet"/>
      <w:lvlText w:val="•"/>
      <w:lvlJc w:val="left"/>
      <w:pPr>
        <w:tabs>
          <w:tab w:val="num" w:pos="4320"/>
        </w:tabs>
        <w:ind w:left="4320" w:hanging="360"/>
      </w:pPr>
      <w:rPr>
        <w:rFonts w:ascii="Arial" w:hAnsi="Arial" w:hint="default"/>
      </w:rPr>
    </w:lvl>
    <w:lvl w:ilvl="6" w:tplc="CC02170E" w:tentative="1">
      <w:start w:val="1"/>
      <w:numFmt w:val="bullet"/>
      <w:lvlText w:val="•"/>
      <w:lvlJc w:val="left"/>
      <w:pPr>
        <w:tabs>
          <w:tab w:val="num" w:pos="5040"/>
        </w:tabs>
        <w:ind w:left="5040" w:hanging="360"/>
      </w:pPr>
      <w:rPr>
        <w:rFonts w:ascii="Arial" w:hAnsi="Arial" w:hint="default"/>
      </w:rPr>
    </w:lvl>
    <w:lvl w:ilvl="7" w:tplc="E88A8B9C" w:tentative="1">
      <w:start w:val="1"/>
      <w:numFmt w:val="bullet"/>
      <w:lvlText w:val="•"/>
      <w:lvlJc w:val="left"/>
      <w:pPr>
        <w:tabs>
          <w:tab w:val="num" w:pos="5760"/>
        </w:tabs>
        <w:ind w:left="5760" w:hanging="360"/>
      </w:pPr>
      <w:rPr>
        <w:rFonts w:ascii="Arial" w:hAnsi="Arial" w:hint="default"/>
      </w:rPr>
    </w:lvl>
    <w:lvl w:ilvl="8" w:tplc="530C48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A35B1C"/>
    <w:multiLevelType w:val="hybridMultilevel"/>
    <w:tmpl w:val="EFF8C208"/>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65CD2"/>
    <w:multiLevelType w:val="hybridMultilevel"/>
    <w:tmpl w:val="B5227392"/>
    <w:lvl w:ilvl="0" w:tplc="98C6901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DB60F8"/>
    <w:multiLevelType w:val="hybridMultilevel"/>
    <w:tmpl w:val="15104ADE"/>
    <w:lvl w:ilvl="0" w:tplc="21A2C56A">
      <w:start w:val="1"/>
      <w:numFmt w:val="decimal"/>
      <w:lvlText w:val="%1."/>
      <w:lvlJc w:val="left"/>
      <w:pPr>
        <w:ind w:left="1020" w:hanging="6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6772D3"/>
    <w:multiLevelType w:val="hybridMultilevel"/>
    <w:tmpl w:val="BB74ED80"/>
    <w:lvl w:ilvl="0" w:tplc="04161F20">
      <w:start w:val="1"/>
      <w:numFmt w:val="bullet"/>
      <w:lvlText w:val="•"/>
      <w:lvlJc w:val="left"/>
      <w:pPr>
        <w:tabs>
          <w:tab w:val="num" w:pos="720"/>
        </w:tabs>
        <w:ind w:left="720" w:hanging="360"/>
      </w:pPr>
      <w:rPr>
        <w:rFonts w:ascii="Arial" w:hAnsi="Arial" w:hint="default"/>
      </w:rPr>
    </w:lvl>
    <w:lvl w:ilvl="1" w:tplc="6D8AB818" w:tentative="1">
      <w:start w:val="1"/>
      <w:numFmt w:val="bullet"/>
      <w:lvlText w:val="•"/>
      <w:lvlJc w:val="left"/>
      <w:pPr>
        <w:tabs>
          <w:tab w:val="num" w:pos="1440"/>
        </w:tabs>
        <w:ind w:left="1440" w:hanging="360"/>
      </w:pPr>
      <w:rPr>
        <w:rFonts w:ascii="Arial" w:hAnsi="Arial" w:hint="default"/>
      </w:rPr>
    </w:lvl>
    <w:lvl w:ilvl="2" w:tplc="128867C8" w:tentative="1">
      <w:start w:val="1"/>
      <w:numFmt w:val="bullet"/>
      <w:lvlText w:val="•"/>
      <w:lvlJc w:val="left"/>
      <w:pPr>
        <w:tabs>
          <w:tab w:val="num" w:pos="2160"/>
        </w:tabs>
        <w:ind w:left="2160" w:hanging="360"/>
      </w:pPr>
      <w:rPr>
        <w:rFonts w:ascii="Arial" w:hAnsi="Arial" w:hint="default"/>
      </w:rPr>
    </w:lvl>
    <w:lvl w:ilvl="3" w:tplc="F8765F20" w:tentative="1">
      <w:start w:val="1"/>
      <w:numFmt w:val="bullet"/>
      <w:lvlText w:val="•"/>
      <w:lvlJc w:val="left"/>
      <w:pPr>
        <w:tabs>
          <w:tab w:val="num" w:pos="2880"/>
        </w:tabs>
        <w:ind w:left="2880" w:hanging="360"/>
      </w:pPr>
      <w:rPr>
        <w:rFonts w:ascii="Arial" w:hAnsi="Arial" w:hint="default"/>
      </w:rPr>
    </w:lvl>
    <w:lvl w:ilvl="4" w:tplc="DC24DCCE" w:tentative="1">
      <w:start w:val="1"/>
      <w:numFmt w:val="bullet"/>
      <w:lvlText w:val="•"/>
      <w:lvlJc w:val="left"/>
      <w:pPr>
        <w:tabs>
          <w:tab w:val="num" w:pos="3600"/>
        </w:tabs>
        <w:ind w:left="3600" w:hanging="360"/>
      </w:pPr>
      <w:rPr>
        <w:rFonts w:ascii="Arial" w:hAnsi="Arial" w:hint="default"/>
      </w:rPr>
    </w:lvl>
    <w:lvl w:ilvl="5" w:tplc="75EE971A" w:tentative="1">
      <w:start w:val="1"/>
      <w:numFmt w:val="bullet"/>
      <w:lvlText w:val="•"/>
      <w:lvlJc w:val="left"/>
      <w:pPr>
        <w:tabs>
          <w:tab w:val="num" w:pos="4320"/>
        </w:tabs>
        <w:ind w:left="4320" w:hanging="360"/>
      </w:pPr>
      <w:rPr>
        <w:rFonts w:ascii="Arial" w:hAnsi="Arial" w:hint="default"/>
      </w:rPr>
    </w:lvl>
    <w:lvl w:ilvl="6" w:tplc="4D260108" w:tentative="1">
      <w:start w:val="1"/>
      <w:numFmt w:val="bullet"/>
      <w:lvlText w:val="•"/>
      <w:lvlJc w:val="left"/>
      <w:pPr>
        <w:tabs>
          <w:tab w:val="num" w:pos="5040"/>
        </w:tabs>
        <w:ind w:left="5040" w:hanging="360"/>
      </w:pPr>
      <w:rPr>
        <w:rFonts w:ascii="Arial" w:hAnsi="Arial" w:hint="default"/>
      </w:rPr>
    </w:lvl>
    <w:lvl w:ilvl="7" w:tplc="07C200EA" w:tentative="1">
      <w:start w:val="1"/>
      <w:numFmt w:val="bullet"/>
      <w:lvlText w:val="•"/>
      <w:lvlJc w:val="left"/>
      <w:pPr>
        <w:tabs>
          <w:tab w:val="num" w:pos="5760"/>
        </w:tabs>
        <w:ind w:left="5760" w:hanging="360"/>
      </w:pPr>
      <w:rPr>
        <w:rFonts w:ascii="Arial" w:hAnsi="Arial" w:hint="default"/>
      </w:rPr>
    </w:lvl>
    <w:lvl w:ilvl="8" w:tplc="93280E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7E540E"/>
    <w:multiLevelType w:val="hybridMultilevel"/>
    <w:tmpl w:val="AE826614"/>
    <w:lvl w:ilvl="0" w:tplc="BA82B85C">
      <w:start w:val="5"/>
      <w:numFmt w:val="bullet"/>
      <w:lvlText w:val="-"/>
      <w:lvlJc w:val="left"/>
      <w:pPr>
        <w:tabs>
          <w:tab w:val="num" w:pos="1020"/>
        </w:tabs>
        <w:ind w:left="1020" w:hanging="360"/>
      </w:pPr>
      <w:rPr>
        <w:rFonts w:ascii="Times New Roman" w:eastAsia="Times New Roman" w:hAnsi="Times New Roman" w:cs="Times New Roman" w:hint="default"/>
        <w:b/>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7A62544E"/>
    <w:multiLevelType w:val="hybridMultilevel"/>
    <w:tmpl w:val="06C87154"/>
    <w:lvl w:ilvl="0" w:tplc="1132EFFC">
      <w:start w:val="1"/>
      <w:numFmt w:val="bullet"/>
      <w:lvlText w:val="•"/>
      <w:lvlJc w:val="left"/>
      <w:pPr>
        <w:tabs>
          <w:tab w:val="num" w:pos="720"/>
        </w:tabs>
        <w:ind w:left="720" w:hanging="360"/>
      </w:pPr>
      <w:rPr>
        <w:rFonts w:ascii="Arial" w:hAnsi="Arial" w:hint="default"/>
      </w:rPr>
    </w:lvl>
    <w:lvl w:ilvl="1" w:tplc="1D4894AC" w:tentative="1">
      <w:start w:val="1"/>
      <w:numFmt w:val="bullet"/>
      <w:lvlText w:val="•"/>
      <w:lvlJc w:val="left"/>
      <w:pPr>
        <w:tabs>
          <w:tab w:val="num" w:pos="1440"/>
        </w:tabs>
        <w:ind w:left="1440" w:hanging="360"/>
      </w:pPr>
      <w:rPr>
        <w:rFonts w:ascii="Arial" w:hAnsi="Arial" w:hint="default"/>
      </w:rPr>
    </w:lvl>
    <w:lvl w:ilvl="2" w:tplc="EF4603D6" w:tentative="1">
      <w:start w:val="1"/>
      <w:numFmt w:val="bullet"/>
      <w:lvlText w:val="•"/>
      <w:lvlJc w:val="left"/>
      <w:pPr>
        <w:tabs>
          <w:tab w:val="num" w:pos="2160"/>
        </w:tabs>
        <w:ind w:left="2160" w:hanging="360"/>
      </w:pPr>
      <w:rPr>
        <w:rFonts w:ascii="Arial" w:hAnsi="Arial" w:hint="default"/>
      </w:rPr>
    </w:lvl>
    <w:lvl w:ilvl="3" w:tplc="8E7C9EB6" w:tentative="1">
      <w:start w:val="1"/>
      <w:numFmt w:val="bullet"/>
      <w:lvlText w:val="•"/>
      <w:lvlJc w:val="left"/>
      <w:pPr>
        <w:tabs>
          <w:tab w:val="num" w:pos="2880"/>
        </w:tabs>
        <w:ind w:left="2880" w:hanging="360"/>
      </w:pPr>
      <w:rPr>
        <w:rFonts w:ascii="Arial" w:hAnsi="Arial" w:hint="default"/>
      </w:rPr>
    </w:lvl>
    <w:lvl w:ilvl="4" w:tplc="374240EE" w:tentative="1">
      <w:start w:val="1"/>
      <w:numFmt w:val="bullet"/>
      <w:lvlText w:val="•"/>
      <w:lvlJc w:val="left"/>
      <w:pPr>
        <w:tabs>
          <w:tab w:val="num" w:pos="3600"/>
        </w:tabs>
        <w:ind w:left="3600" w:hanging="360"/>
      </w:pPr>
      <w:rPr>
        <w:rFonts w:ascii="Arial" w:hAnsi="Arial" w:hint="default"/>
      </w:rPr>
    </w:lvl>
    <w:lvl w:ilvl="5" w:tplc="4A2ABCC0" w:tentative="1">
      <w:start w:val="1"/>
      <w:numFmt w:val="bullet"/>
      <w:lvlText w:val="•"/>
      <w:lvlJc w:val="left"/>
      <w:pPr>
        <w:tabs>
          <w:tab w:val="num" w:pos="4320"/>
        </w:tabs>
        <w:ind w:left="4320" w:hanging="360"/>
      </w:pPr>
      <w:rPr>
        <w:rFonts w:ascii="Arial" w:hAnsi="Arial" w:hint="default"/>
      </w:rPr>
    </w:lvl>
    <w:lvl w:ilvl="6" w:tplc="855ECE64" w:tentative="1">
      <w:start w:val="1"/>
      <w:numFmt w:val="bullet"/>
      <w:lvlText w:val="•"/>
      <w:lvlJc w:val="left"/>
      <w:pPr>
        <w:tabs>
          <w:tab w:val="num" w:pos="5040"/>
        </w:tabs>
        <w:ind w:left="5040" w:hanging="360"/>
      </w:pPr>
      <w:rPr>
        <w:rFonts w:ascii="Arial" w:hAnsi="Arial" w:hint="default"/>
      </w:rPr>
    </w:lvl>
    <w:lvl w:ilvl="7" w:tplc="4D1C8C06" w:tentative="1">
      <w:start w:val="1"/>
      <w:numFmt w:val="bullet"/>
      <w:lvlText w:val="•"/>
      <w:lvlJc w:val="left"/>
      <w:pPr>
        <w:tabs>
          <w:tab w:val="num" w:pos="5760"/>
        </w:tabs>
        <w:ind w:left="5760" w:hanging="360"/>
      </w:pPr>
      <w:rPr>
        <w:rFonts w:ascii="Arial" w:hAnsi="Arial" w:hint="default"/>
      </w:rPr>
    </w:lvl>
    <w:lvl w:ilvl="8" w:tplc="48EE4D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5A7AEC"/>
    <w:multiLevelType w:val="hybridMultilevel"/>
    <w:tmpl w:val="D952C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8B3BA7"/>
    <w:multiLevelType w:val="hybridMultilevel"/>
    <w:tmpl w:val="4D680618"/>
    <w:lvl w:ilvl="0" w:tplc="0F8E384C">
      <w:start w:val="1"/>
      <w:numFmt w:val="bullet"/>
      <w:lvlText w:val="•"/>
      <w:lvlJc w:val="left"/>
      <w:pPr>
        <w:tabs>
          <w:tab w:val="num" w:pos="720"/>
        </w:tabs>
        <w:ind w:left="720" w:hanging="360"/>
      </w:pPr>
      <w:rPr>
        <w:rFonts w:ascii="Arial" w:hAnsi="Arial" w:hint="default"/>
      </w:rPr>
    </w:lvl>
    <w:lvl w:ilvl="1" w:tplc="30404C86" w:tentative="1">
      <w:start w:val="1"/>
      <w:numFmt w:val="bullet"/>
      <w:lvlText w:val="•"/>
      <w:lvlJc w:val="left"/>
      <w:pPr>
        <w:tabs>
          <w:tab w:val="num" w:pos="1440"/>
        </w:tabs>
        <w:ind w:left="1440" w:hanging="360"/>
      </w:pPr>
      <w:rPr>
        <w:rFonts w:ascii="Arial" w:hAnsi="Arial" w:hint="default"/>
      </w:rPr>
    </w:lvl>
    <w:lvl w:ilvl="2" w:tplc="08E6A128" w:tentative="1">
      <w:start w:val="1"/>
      <w:numFmt w:val="bullet"/>
      <w:lvlText w:val="•"/>
      <w:lvlJc w:val="left"/>
      <w:pPr>
        <w:tabs>
          <w:tab w:val="num" w:pos="2160"/>
        </w:tabs>
        <w:ind w:left="2160" w:hanging="360"/>
      </w:pPr>
      <w:rPr>
        <w:rFonts w:ascii="Arial" w:hAnsi="Arial" w:hint="default"/>
      </w:rPr>
    </w:lvl>
    <w:lvl w:ilvl="3" w:tplc="FDF67C70" w:tentative="1">
      <w:start w:val="1"/>
      <w:numFmt w:val="bullet"/>
      <w:lvlText w:val="•"/>
      <w:lvlJc w:val="left"/>
      <w:pPr>
        <w:tabs>
          <w:tab w:val="num" w:pos="2880"/>
        </w:tabs>
        <w:ind w:left="2880" w:hanging="360"/>
      </w:pPr>
      <w:rPr>
        <w:rFonts w:ascii="Arial" w:hAnsi="Arial" w:hint="default"/>
      </w:rPr>
    </w:lvl>
    <w:lvl w:ilvl="4" w:tplc="5D10B818" w:tentative="1">
      <w:start w:val="1"/>
      <w:numFmt w:val="bullet"/>
      <w:lvlText w:val="•"/>
      <w:lvlJc w:val="left"/>
      <w:pPr>
        <w:tabs>
          <w:tab w:val="num" w:pos="3600"/>
        </w:tabs>
        <w:ind w:left="3600" w:hanging="360"/>
      </w:pPr>
      <w:rPr>
        <w:rFonts w:ascii="Arial" w:hAnsi="Arial" w:hint="default"/>
      </w:rPr>
    </w:lvl>
    <w:lvl w:ilvl="5" w:tplc="0966DEDC" w:tentative="1">
      <w:start w:val="1"/>
      <w:numFmt w:val="bullet"/>
      <w:lvlText w:val="•"/>
      <w:lvlJc w:val="left"/>
      <w:pPr>
        <w:tabs>
          <w:tab w:val="num" w:pos="4320"/>
        </w:tabs>
        <w:ind w:left="4320" w:hanging="360"/>
      </w:pPr>
      <w:rPr>
        <w:rFonts w:ascii="Arial" w:hAnsi="Arial" w:hint="default"/>
      </w:rPr>
    </w:lvl>
    <w:lvl w:ilvl="6" w:tplc="2C7E3DBC" w:tentative="1">
      <w:start w:val="1"/>
      <w:numFmt w:val="bullet"/>
      <w:lvlText w:val="•"/>
      <w:lvlJc w:val="left"/>
      <w:pPr>
        <w:tabs>
          <w:tab w:val="num" w:pos="5040"/>
        </w:tabs>
        <w:ind w:left="5040" w:hanging="360"/>
      </w:pPr>
      <w:rPr>
        <w:rFonts w:ascii="Arial" w:hAnsi="Arial" w:hint="default"/>
      </w:rPr>
    </w:lvl>
    <w:lvl w:ilvl="7" w:tplc="D826ACE0" w:tentative="1">
      <w:start w:val="1"/>
      <w:numFmt w:val="bullet"/>
      <w:lvlText w:val="•"/>
      <w:lvlJc w:val="left"/>
      <w:pPr>
        <w:tabs>
          <w:tab w:val="num" w:pos="5760"/>
        </w:tabs>
        <w:ind w:left="5760" w:hanging="360"/>
      </w:pPr>
      <w:rPr>
        <w:rFonts w:ascii="Arial" w:hAnsi="Arial" w:hint="default"/>
      </w:rPr>
    </w:lvl>
    <w:lvl w:ilvl="8" w:tplc="A96076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AD554E"/>
    <w:multiLevelType w:val="hybridMultilevel"/>
    <w:tmpl w:val="BEF408E4"/>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11"/>
  </w:num>
  <w:num w:numId="4">
    <w:abstractNumId w:val="3"/>
  </w:num>
  <w:num w:numId="5">
    <w:abstractNumId w:val="8"/>
  </w:num>
  <w:num w:numId="6">
    <w:abstractNumId w:val="1"/>
  </w:num>
  <w:num w:numId="7">
    <w:abstractNumId w:val="9"/>
  </w:num>
  <w:num w:numId="8">
    <w:abstractNumId w:val="0"/>
  </w:num>
  <w:num w:numId="9">
    <w:abstractNumId w:val="12"/>
  </w:num>
  <w:num w:numId="10">
    <w:abstractNumId w:val="6"/>
  </w:num>
  <w:num w:numId="11">
    <w:abstractNumId w:val="10"/>
  </w:num>
  <w:num w:numId="12">
    <w:abstractNumId w:val="14"/>
  </w:num>
  <w:num w:numId="13">
    <w:abstractNumId w:val="5"/>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EC"/>
    <w:rsid w:val="0002051E"/>
    <w:rsid w:val="00021C73"/>
    <w:rsid w:val="00033B0C"/>
    <w:rsid w:val="00042995"/>
    <w:rsid w:val="00043487"/>
    <w:rsid w:val="00045591"/>
    <w:rsid w:val="00047898"/>
    <w:rsid w:val="00063FD5"/>
    <w:rsid w:val="000B4E4E"/>
    <w:rsid w:val="000E7386"/>
    <w:rsid w:val="001066A3"/>
    <w:rsid w:val="00174F16"/>
    <w:rsid w:val="0017560B"/>
    <w:rsid w:val="001840BB"/>
    <w:rsid w:val="0019797E"/>
    <w:rsid w:val="001A1A68"/>
    <w:rsid w:val="001D05EC"/>
    <w:rsid w:val="00212AA2"/>
    <w:rsid w:val="0022510D"/>
    <w:rsid w:val="002313F1"/>
    <w:rsid w:val="002421E8"/>
    <w:rsid w:val="00262EE0"/>
    <w:rsid w:val="0027571B"/>
    <w:rsid w:val="002A7345"/>
    <w:rsid w:val="002D3449"/>
    <w:rsid w:val="002F2BE9"/>
    <w:rsid w:val="00306B1A"/>
    <w:rsid w:val="003127B8"/>
    <w:rsid w:val="00326934"/>
    <w:rsid w:val="00327EA2"/>
    <w:rsid w:val="003302E9"/>
    <w:rsid w:val="00335755"/>
    <w:rsid w:val="003B5A3E"/>
    <w:rsid w:val="003E6765"/>
    <w:rsid w:val="003F1D97"/>
    <w:rsid w:val="00411AFE"/>
    <w:rsid w:val="0041587B"/>
    <w:rsid w:val="00437466"/>
    <w:rsid w:val="00440BC9"/>
    <w:rsid w:val="0048794F"/>
    <w:rsid w:val="00487956"/>
    <w:rsid w:val="004A3C5A"/>
    <w:rsid w:val="004B2082"/>
    <w:rsid w:val="004D5E3D"/>
    <w:rsid w:val="00524A52"/>
    <w:rsid w:val="005722EC"/>
    <w:rsid w:val="00574947"/>
    <w:rsid w:val="005766C4"/>
    <w:rsid w:val="005B5BD5"/>
    <w:rsid w:val="005D5AFC"/>
    <w:rsid w:val="005E7A42"/>
    <w:rsid w:val="005F55A2"/>
    <w:rsid w:val="00601D99"/>
    <w:rsid w:val="0061192F"/>
    <w:rsid w:val="006C7051"/>
    <w:rsid w:val="006D16E6"/>
    <w:rsid w:val="006D4211"/>
    <w:rsid w:val="00734B28"/>
    <w:rsid w:val="00736769"/>
    <w:rsid w:val="007427B8"/>
    <w:rsid w:val="007541BE"/>
    <w:rsid w:val="00764264"/>
    <w:rsid w:val="00776575"/>
    <w:rsid w:val="007F1265"/>
    <w:rsid w:val="00811F32"/>
    <w:rsid w:val="00840C0D"/>
    <w:rsid w:val="00883065"/>
    <w:rsid w:val="00886881"/>
    <w:rsid w:val="008A15A4"/>
    <w:rsid w:val="008A65C1"/>
    <w:rsid w:val="008F2586"/>
    <w:rsid w:val="009011CF"/>
    <w:rsid w:val="00915B99"/>
    <w:rsid w:val="009843E0"/>
    <w:rsid w:val="00990B8A"/>
    <w:rsid w:val="009B68B5"/>
    <w:rsid w:val="009E5460"/>
    <w:rsid w:val="00A072FF"/>
    <w:rsid w:val="00A478EB"/>
    <w:rsid w:val="00AA7B9A"/>
    <w:rsid w:val="00B35953"/>
    <w:rsid w:val="00B552B3"/>
    <w:rsid w:val="00BB633C"/>
    <w:rsid w:val="00BC71CE"/>
    <w:rsid w:val="00BD0AA7"/>
    <w:rsid w:val="00BE600C"/>
    <w:rsid w:val="00BF552C"/>
    <w:rsid w:val="00C1018C"/>
    <w:rsid w:val="00C20D89"/>
    <w:rsid w:val="00C7212F"/>
    <w:rsid w:val="00CA2569"/>
    <w:rsid w:val="00CB5790"/>
    <w:rsid w:val="00CE6E20"/>
    <w:rsid w:val="00D2792F"/>
    <w:rsid w:val="00D611C1"/>
    <w:rsid w:val="00D72E30"/>
    <w:rsid w:val="00DD55FA"/>
    <w:rsid w:val="00DF5EDE"/>
    <w:rsid w:val="00E4765F"/>
    <w:rsid w:val="00E746C9"/>
    <w:rsid w:val="00E91AD6"/>
    <w:rsid w:val="00EB188A"/>
    <w:rsid w:val="00EC7060"/>
    <w:rsid w:val="00EF116B"/>
    <w:rsid w:val="00F10F02"/>
    <w:rsid w:val="00F31C96"/>
    <w:rsid w:val="00F47381"/>
    <w:rsid w:val="00F50368"/>
    <w:rsid w:val="00F56D94"/>
    <w:rsid w:val="00FA0395"/>
    <w:rsid w:val="00FA6EA6"/>
    <w:rsid w:val="00FC5E90"/>
    <w:rsid w:val="00FE23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2A7D"/>
  <w15:chartTrackingRefBased/>
  <w15:docId w15:val="{849F802B-BF71-4BE5-8A91-46FBDB2A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EC"/>
    <w:rPr>
      <w:rFonts w:eastAsia="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427B8"/>
    <w:pPr>
      <w:spacing w:before="100" w:beforeAutospacing="1" w:after="100" w:afterAutospacing="1"/>
    </w:pPr>
  </w:style>
  <w:style w:type="character" w:styleId="Naglaeno">
    <w:name w:val="Strong"/>
    <w:uiPriority w:val="22"/>
    <w:qFormat/>
    <w:rsid w:val="007427B8"/>
    <w:rPr>
      <w:b/>
      <w:bCs/>
    </w:rPr>
  </w:style>
  <w:style w:type="paragraph" w:styleId="Odlomakpopisa">
    <w:name w:val="List Paragraph"/>
    <w:basedOn w:val="Normal"/>
    <w:uiPriority w:val="34"/>
    <w:qFormat/>
    <w:rsid w:val="0002051E"/>
    <w:pPr>
      <w:spacing w:after="160" w:line="259" w:lineRule="auto"/>
      <w:ind w:left="720"/>
      <w:contextualSpacing/>
    </w:pPr>
    <w:rPr>
      <w:rFonts w:asciiTheme="minorHAnsi" w:eastAsiaTheme="minorHAnsi" w:hAnsiTheme="minorHAnsi" w:cstheme="minorBidi"/>
      <w:sz w:val="22"/>
      <w:szCs w:val="22"/>
      <w:lang w:eastAsia="en-US"/>
    </w:rPr>
  </w:style>
  <w:style w:type="table" w:styleId="Tamnatablicareetke5-isticanje1">
    <w:name w:val="Grid Table 5 Dark Accent 1"/>
    <w:basedOn w:val="Obinatablica"/>
    <w:uiPriority w:val="50"/>
    <w:rsid w:val="005722EC"/>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balonia">
    <w:name w:val="Balloon Text"/>
    <w:basedOn w:val="Normal"/>
    <w:link w:val="TekstbaloniaChar"/>
    <w:uiPriority w:val="99"/>
    <w:semiHidden/>
    <w:unhideWhenUsed/>
    <w:rsid w:val="0073676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36769"/>
    <w:rPr>
      <w:rFonts w:ascii="Segoe UI" w:eastAsia="Times New Roman" w:hAnsi="Segoe UI" w:cs="Segoe UI"/>
      <w:sz w:val="18"/>
      <w:szCs w:val="18"/>
      <w:lang w:eastAsia="hr-HR"/>
    </w:rPr>
  </w:style>
  <w:style w:type="character" w:styleId="Hiperveza">
    <w:name w:val="Hyperlink"/>
    <w:basedOn w:val="Zadanifontodlomka"/>
    <w:uiPriority w:val="99"/>
    <w:semiHidden/>
    <w:unhideWhenUsed/>
    <w:rsid w:val="001840BB"/>
    <w:rPr>
      <w:color w:val="0000FF"/>
      <w:u w:val="single"/>
    </w:rPr>
  </w:style>
  <w:style w:type="paragraph" w:styleId="Bezproreda">
    <w:name w:val="No Spacing"/>
    <w:uiPriority w:val="1"/>
    <w:qFormat/>
    <w:rsid w:val="00306B1A"/>
    <w:rPr>
      <w:rFonts w:eastAsia="Times New Roman"/>
      <w:sz w:val="24"/>
      <w:szCs w:val="24"/>
      <w:lang w:eastAsia="hr-HR"/>
    </w:rPr>
  </w:style>
  <w:style w:type="paragraph" w:styleId="Zaglavlje">
    <w:name w:val="header"/>
    <w:basedOn w:val="Normal"/>
    <w:link w:val="ZaglavljeChar"/>
    <w:uiPriority w:val="99"/>
    <w:unhideWhenUsed/>
    <w:rsid w:val="000B4E4E"/>
    <w:pPr>
      <w:tabs>
        <w:tab w:val="center" w:pos="4680"/>
        <w:tab w:val="right" w:pos="9360"/>
      </w:tabs>
    </w:pPr>
  </w:style>
  <w:style w:type="character" w:customStyle="1" w:styleId="ZaglavljeChar">
    <w:name w:val="Zaglavlje Char"/>
    <w:basedOn w:val="Zadanifontodlomka"/>
    <w:link w:val="Zaglavlje"/>
    <w:uiPriority w:val="99"/>
    <w:rsid w:val="000B4E4E"/>
    <w:rPr>
      <w:rFonts w:eastAsia="Times New Roman"/>
      <w:sz w:val="24"/>
      <w:szCs w:val="24"/>
      <w:lang w:eastAsia="hr-HR"/>
    </w:rPr>
  </w:style>
  <w:style w:type="paragraph" w:styleId="Podnoje">
    <w:name w:val="footer"/>
    <w:basedOn w:val="Normal"/>
    <w:link w:val="PodnojeChar"/>
    <w:uiPriority w:val="99"/>
    <w:unhideWhenUsed/>
    <w:rsid w:val="000B4E4E"/>
    <w:pPr>
      <w:tabs>
        <w:tab w:val="center" w:pos="4680"/>
        <w:tab w:val="right" w:pos="9360"/>
      </w:tabs>
    </w:pPr>
  </w:style>
  <w:style w:type="character" w:customStyle="1" w:styleId="PodnojeChar">
    <w:name w:val="Podnožje Char"/>
    <w:basedOn w:val="Zadanifontodlomka"/>
    <w:link w:val="Podnoje"/>
    <w:uiPriority w:val="99"/>
    <w:rsid w:val="000B4E4E"/>
    <w:rPr>
      <w:rFonts w:eastAsia="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8368">
      <w:bodyDiv w:val="1"/>
      <w:marLeft w:val="0"/>
      <w:marRight w:val="0"/>
      <w:marTop w:val="0"/>
      <w:marBottom w:val="0"/>
      <w:divBdr>
        <w:top w:val="none" w:sz="0" w:space="0" w:color="auto"/>
        <w:left w:val="none" w:sz="0" w:space="0" w:color="auto"/>
        <w:bottom w:val="none" w:sz="0" w:space="0" w:color="auto"/>
        <w:right w:val="none" w:sz="0" w:space="0" w:color="auto"/>
      </w:divBdr>
      <w:divsChild>
        <w:div w:id="1483427069">
          <w:marLeft w:val="360"/>
          <w:marRight w:val="0"/>
          <w:marTop w:val="200"/>
          <w:marBottom w:val="0"/>
          <w:divBdr>
            <w:top w:val="none" w:sz="0" w:space="0" w:color="auto"/>
            <w:left w:val="none" w:sz="0" w:space="0" w:color="auto"/>
            <w:bottom w:val="none" w:sz="0" w:space="0" w:color="auto"/>
            <w:right w:val="none" w:sz="0" w:space="0" w:color="auto"/>
          </w:divBdr>
        </w:div>
      </w:divsChild>
    </w:div>
    <w:div w:id="432825085">
      <w:bodyDiv w:val="1"/>
      <w:marLeft w:val="0"/>
      <w:marRight w:val="0"/>
      <w:marTop w:val="0"/>
      <w:marBottom w:val="0"/>
      <w:divBdr>
        <w:top w:val="none" w:sz="0" w:space="0" w:color="auto"/>
        <w:left w:val="none" w:sz="0" w:space="0" w:color="auto"/>
        <w:bottom w:val="none" w:sz="0" w:space="0" w:color="auto"/>
        <w:right w:val="none" w:sz="0" w:space="0" w:color="auto"/>
      </w:divBdr>
      <w:divsChild>
        <w:div w:id="1337418666">
          <w:marLeft w:val="360"/>
          <w:marRight w:val="0"/>
          <w:marTop w:val="200"/>
          <w:marBottom w:val="0"/>
          <w:divBdr>
            <w:top w:val="none" w:sz="0" w:space="0" w:color="auto"/>
            <w:left w:val="none" w:sz="0" w:space="0" w:color="auto"/>
            <w:bottom w:val="none" w:sz="0" w:space="0" w:color="auto"/>
            <w:right w:val="none" w:sz="0" w:space="0" w:color="auto"/>
          </w:divBdr>
        </w:div>
        <w:div w:id="1888373129">
          <w:marLeft w:val="360"/>
          <w:marRight w:val="0"/>
          <w:marTop w:val="200"/>
          <w:marBottom w:val="0"/>
          <w:divBdr>
            <w:top w:val="none" w:sz="0" w:space="0" w:color="auto"/>
            <w:left w:val="none" w:sz="0" w:space="0" w:color="auto"/>
            <w:bottom w:val="none" w:sz="0" w:space="0" w:color="auto"/>
            <w:right w:val="none" w:sz="0" w:space="0" w:color="auto"/>
          </w:divBdr>
        </w:div>
      </w:divsChild>
    </w:div>
    <w:div w:id="483156742">
      <w:bodyDiv w:val="1"/>
      <w:marLeft w:val="0"/>
      <w:marRight w:val="0"/>
      <w:marTop w:val="0"/>
      <w:marBottom w:val="0"/>
      <w:divBdr>
        <w:top w:val="none" w:sz="0" w:space="0" w:color="auto"/>
        <w:left w:val="none" w:sz="0" w:space="0" w:color="auto"/>
        <w:bottom w:val="none" w:sz="0" w:space="0" w:color="auto"/>
        <w:right w:val="none" w:sz="0" w:space="0" w:color="auto"/>
      </w:divBdr>
      <w:divsChild>
        <w:div w:id="1558779359">
          <w:marLeft w:val="360"/>
          <w:marRight w:val="0"/>
          <w:marTop w:val="200"/>
          <w:marBottom w:val="0"/>
          <w:divBdr>
            <w:top w:val="none" w:sz="0" w:space="0" w:color="auto"/>
            <w:left w:val="none" w:sz="0" w:space="0" w:color="auto"/>
            <w:bottom w:val="none" w:sz="0" w:space="0" w:color="auto"/>
            <w:right w:val="none" w:sz="0" w:space="0" w:color="auto"/>
          </w:divBdr>
        </w:div>
      </w:divsChild>
    </w:div>
    <w:div w:id="689575049">
      <w:bodyDiv w:val="1"/>
      <w:marLeft w:val="0"/>
      <w:marRight w:val="0"/>
      <w:marTop w:val="0"/>
      <w:marBottom w:val="0"/>
      <w:divBdr>
        <w:top w:val="none" w:sz="0" w:space="0" w:color="auto"/>
        <w:left w:val="none" w:sz="0" w:space="0" w:color="auto"/>
        <w:bottom w:val="none" w:sz="0" w:space="0" w:color="auto"/>
        <w:right w:val="none" w:sz="0" w:space="0" w:color="auto"/>
      </w:divBdr>
      <w:divsChild>
        <w:div w:id="365063523">
          <w:marLeft w:val="360"/>
          <w:marRight w:val="0"/>
          <w:marTop w:val="200"/>
          <w:marBottom w:val="0"/>
          <w:divBdr>
            <w:top w:val="none" w:sz="0" w:space="0" w:color="auto"/>
            <w:left w:val="none" w:sz="0" w:space="0" w:color="auto"/>
            <w:bottom w:val="none" w:sz="0" w:space="0" w:color="auto"/>
            <w:right w:val="none" w:sz="0" w:space="0" w:color="auto"/>
          </w:divBdr>
        </w:div>
      </w:divsChild>
    </w:div>
    <w:div w:id="751661475">
      <w:bodyDiv w:val="1"/>
      <w:marLeft w:val="0"/>
      <w:marRight w:val="0"/>
      <w:marTop w:val="0"/>
      <w:marBottom w:val="0"/>
      <w:divBdr>
        <w:top w:val="none" w:sz="0" w:space="0" w:color="auto"/>
        <w:left w:val="none" w:sz="0" w:space="0" w:color="auto"/>
        <w:bottom w:val="none" w:sz="0" w:space="0" w:color="auto"/>
        <w:right w:val="none" w:sz="0" w:space="0" w:color="auto"/>
      </w:divBdr>
      <w:divsChild>
        <w:div w:id="1784156776">
          <w:marLeft w:val="360"/>
          <w:marRight w:val="0"/>
          <w:marTop w:val="200"/>
          <w:marBottom w:val="0"/>
          <w:divBdr>
            <w:top w:val="none" w:sz="0" w:space="0" w:color="auto"/>
            <w:left w:val="none" w:sz="0" w:space="0" w:color="auto"/>
            <w:bottom w:val="none" w:sz="0" w:space="0" w:color="auto"/>
            <w:right w:val="none" w:sz="0" w:space="0" w:color="auto"/>
          </w:divBdr>
        </w:div>
      </w:divsChild>
    </w:div>
    <w:div w:id="1725057489">
      <w:bodyDiv w:val="1"/>
      <w:marLeft w:val="0"/>
      <w:marRight w:val="0"/>
      <w:marTop w:val="0"/>
      <w:marBottom w:val="0"/>
      <w:divBdr>
        <w:top w:val="none" w:sz="0" w:space="0" w:color="auto"/>
        <w:left w:val="none" w:sz="0" w:space="0" w:color="auto"/>
        <w:bottom w:val="none" w:sz="0" w:space="0" w:color="auto"/>
        <w:right w:val="none" w:sz="0" w:space="0" w:color="auto"/>
      </w:divBdr>
      <w:divsChild>
        <w:div w:id="2081368026">
          <w:marLeft w:val="360"/>
          <w:marRight w:val="0"/>
          <w:marTop w:val="200"/>
          <w:marBottom w:val="0"/>
          <w:divBdr>
            <w:top w:val="none" w:sz="0" w:space="0" w:color="auto"/>
            <w:left w:val="none" w:sz="0" w:space="0" w:color="auto"/>
            <w:bottom w:val="none" w:sz="0" w:space="0" w:color="auto"/>
            <w:right w:val="none" w:sz="0" w:space="0" w:color="auto"/>
          </w:divBdr>
        </w:div>
      </w:divsChild>
    </w:div>
    <w:div w:id="2116822840">
      <w:bodyDiv w:val="1"/>
      <w:marLeft w:val="0"/>
      <w:marRight w:val="0"/>
      <w:marTop w:val="0"/>
      <w:marBottom w:val="0"/>
      <w:divBdr>
        <w:top w:val="none" w:sz="0" w:space="0" w:color="auto"/>
        <w:left w:val="none" w:sz="0" w:space="0" w:color="auto"/>
        <w:bottom w:val="none" w:sz="0" w:space="0" w:color="auto"/>
        <w:right w:val="none" w:sz="0" w:space="0" w:color="auto"/>
      </w:divBdr>
      <w:divsChild>
        <w:div w:id="3350353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399C-4C62-454E-9162-6291D35B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2687</Words>
  <Characters>15316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poje</dc:creator>
  <cp:keywords/>
  <dc:description/>
  <cp:lastModifiedBy>Ivana</cp:lastModifiedBy>
  <cp:revision>2</cp:revision>
  <cp:lastPrinted>2022-10-12T09:47:00Z</cp:lastPrinted>
  <dcterms:created xsi:type="dcterms:W3CDTF">2023-01-04T11:01:00Z</dcterms:created>
  <dcterms:modified xsi:type="dcterms:W3CDTF">2023-01-04T11:01:00Z</dcterms:modified>
</cp:coreProperties>
</file>