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A31FCB" w:rsidRDefault="00A31FCB" w:rsidP="00A31FC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007-01/22-02/01       </w:t>
      </w:r>
    </w:p>
    <w:p w:rsidR="00A31FCB" w:rsidRDefault="00A31FCB" w:rsidP="00A31FC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  <w:bookmarkStart w:id="0" w:name="_GoBack"/>
      <w:bookmarkEnd w:id="0"/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17. siječnja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820FBE" w:rsidP="00820FBE">
      <w:pPr>
        <w:jc w:val="center"/>
        <w:rPr>
          <w:b/>
        </w:rPr>
      </w:pPr>
      <w:r>
        <w:rPr>
          <w:b/>
          <w:bCs/>
          <w:sz w:val="28"/>
        </w:rPr>
        <w:t>9. SJEDNICU ŠKOLSKOGA ODBORA</w:t>
      </w:r>
    </w:p>
    <w:p w:rsidR="00820FBE" w:rsidRDefault="00820FBE" w:rsidP="00820FBE">
      <w:pPr>
        <w:rPr>
          <w:sz w:val="28"/>
        </w:rPr>
      </w:pPr>
    </w:p>
    <w:p w:rsidR="00820FBE" w:rsidRDefault="00820FBE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19. siječnja 2022. godine s početkom u 7.30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Usvajanje zapisnika sa 8. sjednice Školskoga odbora – predsjednica</w:t>
      </w:r>
    </w:p>
    <w:p w:rsidR="00820FBE" w:rsidRDefault="00820FBE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Davanje prethodne suglasnost za zasnivanje radnog odnosa na radnom mjestu učitelja engleskoga jezika,  na određeno, nepuno radno vrijeme, 25 sati tjedno - ravnateljica </w:t>
      </w:r>
    </w:p>
    <w:p w:rsidR="00820FBE" w:rsidRDefault="00820FBE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  Odluka o utvrđivanju kriterija</w:t>
      </w:r>
      <w:r w:rsidR="00667719">
        <w:rPr>
          <w:rFonts w:ascii="Times New Roman" w:hAnsi="Times New Roman" w:cs="Times New Roman"/>
          <w:sz w:val="20"/>
          <w:szCs w:val="20"/>
        </w:rPr>
        <w:t xml:space="preserve"> za sufinanciranje školskog obroka u okviru projekta „Vrijeme je za školski obrok 2021./22.“</w:t>
      </w:r>
      <w:r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820FBE" w:rsidRDefault="00820FBE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20239B"/>
    <w:rsid w:val="00667719"/>
    <w:rsid w:val="008158D5"/>
    <w:rsid w:val="00820FBE"/>
    <w:rsid w:val="00A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2022-01-28T09:13:00Z</dcterms:created>
  <dcterms:modified xsi:type="dcterms:W3CDTF">2022-03-17T08:20:00Z</dcterms:modified>
</cp:coreProperties>
</file>